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259" w:rsidRDefault="00641259" w:rsidP="001C6971">
      <w:pPr>
        <w:rPr>
          <w:rFonts w:asciiTheme="majorHAnsi" w:hAnsiTheme="majorHAnsi"/>
          <w:b/>
          <w:sz w:val="28"/>
          <w:szCs w:val="28"/>
        </w:rPr>
      </w:pPr>
      <w:r w:rsidRPr="004C0A1A">
        <w:rPr>
          <w:rFonts w:asciiTheme="majorHAnsi" w:hAnsiTheme="majorHAnsi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6156000" cy="9350062"/>
            <wp:effectExtent l="0" t="0" r="0" b="3810"/>
            <wp:wrapTight wrapText="bothSides">
              <wp:wrapPolygon edited="0">
                <wp:start x="0" y="0"/>
                <wp:lineTo x="0" y="21565"/>
                <wp:lineTo x="21524" y="21565"/>
                <wp:lineTo x="21524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Zakázky\2015\2015-410 Horažďovice_projekt_KTA TECHNIKA\zprac\0000_1_Desk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60" t="1922" r="7767" b="4046"/>
                    <a:stretch/>
                  </pic:blipFill>
                  <pic:spPr bwMode="auto">
                    <a:xfrm>
                      <a:off x="0" y="0"/>
                      <a:ext cx="6156000" cy="9350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941722290"/>
        <w:docPartObj>
          <w:docPartGallery w:val="Table of Contents"/>
          <w:docPartUnique/>
        </w:docPartObj>
      </w:sdtPr>
      <w:sdtEndPr/>
      <w:sdtContent>
        <w:p w:rsidR="00500DFC" w:rsidRDefault="00500DFC">
          <w:pPr>
            <w:pStyle w:val="Nadpisobsahu"/>
          </w:pPr>
          <w:r>
            <w:t>Obsah</w:t>
          </w:r>
        </w:p>
        <w:p w:rsidR="00FF73B3" w:rsidRDefault="00500DF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3388707" w:history="1">
            <w:r w:rsidR="00FF73B3" w:rsidRPr="004E2B8B">
              <w:rPr>
                <w:rStyle w:val="Hypertextovodkaz"/>
                <w:noProof/>
              </w:rPr>
              <w:t>1 Technická zpráva</w:t>
            </w:r>
            <w:r w:rsidR="00FF73B3">
              <w:rPr>
                <w:noProof/>
                <w:webHidden/>
              </w:rPr>
              <w:tab/>
            </w:r>
            <w:r w:rsidR="00FF73B3">
              <w:rPr>
                <w:noProof/>
                <w:webHidden/>
              </w:rPr>
              <w:fldChar w:fldCharType="begin"/>
            </w:r>
            <w:r w:rsidR="00FF73B3">
              <w:rPr>
                <w:noProof/>
                <w:webHidden/>
              </w:rPr>
              <w:instrText xml:space="preserve"> PAGEREF _Toc93388707 \h </w:instrText>
            </w:r>
            <w:r w:rsidR="00FF73B3">
              <w:rPr>
                <w:noProof/>
                <w:webHidden/>
              </w:rPr>
            </w:r>
            <w:r w:rsidR="00FF73B3">
              <w:rPr>
                <w:noProof/>
                <w:webHidden/>
              </w:rPr>
              <w:fldChar w:fldCharType="separate"/>
            </w:r>
            <w:r w:rsidR="00FF73B3">
              <w:rPr>
                <w:noProof/>
                <w:webHidden/>
              </w:rPr>
              <w:t>3</w:t>
            </w:r>
            <w:r w:rsidR="00FF73B3">
              <w:rPr>
                <w:noProof/>
                <w:webHidden/>
              </w:rPr>
              <w:fldChar w:fldCharType="end"/>
            </w:r>
          </w:hyperlink>
        </w:p>
        <w:p w:rsidR="00FF73B3" w:rsidRDefault="00FF73B3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388708" w:history="1">
            <w:r w:rsidRPr="004E2B8B">
              <w:rPr>
                <w:rStyle w:val="Hypertextovodkaz"/>
                <w:noProof/>
              </w:rPr>
              <w:t>Identifikační údaje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73B3" w:rsidRDefault="00FF73B3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388709" w:history="1">
            <w:r w:rsidRPr="004E2B8B">
              <w:rPr>
                <w:rStyle w:val="Hypertextovodkaz"/>
                <w:noProof/>
              </w:rPr>
              <w:t>Identifikační údaje zadavatele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73B3" w:rsidRDefault="00FF73B3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388710" w:history="1">
            <w:r w:rsidRPr="004E2B8B">
              <w:rPr>
                <w:rStyle w:val="Hypertextovodkaz"/>
                <w:noProof/>
              </w:rPr>
              <w:t>Identifikační údaje zpracovatele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73B3" w:rsidRDefault="00FF73B3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388711" w:history="1">
            <w:r w:rsidRPr="004E2B8B">
              <w:rPr>
                <w:rStyle w:val="Hypertextovodkaz"/>
                <w:noProof/>
              </w:rPr>
              <w:t>Zákony, normy, vyhlášky, předpisy: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73B3" w:rsidRDefault="00FF73B3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388712" w:history="1">
            <w:r w:rsidRPr="004E2B8B">
              <w:rPr>
                <w:rStyle w:val="Hypertextovodkaz"/>
                <w:noProof/>
              </w:rPr>
              <w:t>Použité podklady: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73B3" w:rsidRDefault="00FF73B3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388713" w:history="1">
            <w:r w:rsidRPr="004E2B8B">
              <w:rPr>
                <w:rStyle w:val="Hypertextovodkaz"/>
                <w:noProof/>
              </w:rPr>
              <w:t>Seznam přiložených příloh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73B3" w:rsidRDefault="00FF73B3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388714" w:history="1">
            <w:r w:rsidRPr="004E2B8B">
              <w:rPr>
                <w:rStyle w:val="Hypertextovodkaz"/>
                <w:noProof/>
              </w:rPr>
              <w:t>2 Majetkoprávní část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73B3" w:rsidRDefault="00FF73B3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388715" w:history="1">
            <w:r w:rsidRPr="004E2B8B">
              <w:rPr>
                <w:rStyle w:val="Hypertextovodkaz"/>
                <w:noProof/>
              </w:rPr>
              <w:t>2.1 Pozemky dotčené stavbou: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73B3" w:rsidRDefault="00FF73B3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388716" w:history="1">
            <w:r w:rsidRPr="004E2B8B">
              <w:rPr>
                <w:rStyle w:val="Hypertextovodkaz"/>
                <w:noProof/>
              </w:rPr>
              <w:t>2.2 Klad mapových listů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73B3" w:rsidRDefault="00FF73B3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388717" w:history="1">
            <w:r w:rsidRPr="004E2B8B">
              <w:rPr>
                <w:rStyle w:val="Hypertextovodkaz"/>
                <w:noProof/>
              </w:rPr>
              <w:t>2.3 Předběžný výkres výkupu pozemků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73B3" w:rsidRDefault="00FF73B3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388718" w:history="1">
            <w:r w:rsidRPr="004E2B8B">
              <w:rPr>
                <w:rStyle w:val="Hypertextovodkaz"/>
                <w:noProof/>
              </w:rPr>
              <w:t>3 Návrh vytyčovací sítě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73B3" w:rsidRDefault="00FF73B3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388719" w:history="1">
            <w:r w:rsidRPr="004E2B8B">
              <w:rPr>
                <w:rStyle w:val="Hypertextovodkaz"/>
                <w:noProof/>
              </w:rPr>
              <w:t>4 Koordinační vytyčovací výkres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73B3" w:rsidRDefault="00FF73B3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388720" w:history="1">
            <w:r w:rsidRPr="004E2B8B">
              <w:rPr>
                <w:rStyle w:val="Hypertextovodkaz"/>
                <w:noProof/>
              </w:rPr>
              <w:t>5 Obvod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73B3" w:rsidRDefault="00FF73B3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388721" w:history="1">
            <w:r w:rsidRPr="004E2B8B">
              <w:rPr>
                <w:rStyle w:val="Hypertextovodkaz"/>
                <w:noProof/>
              </w:rPr>
              <w:t>6 Geodetické a mapové podklady - jen v digitální podobě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F73B3" w:rsidRDefault="00FF73B3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93388722" w:history="1">
            <w:r w:rsidRPr="004E2B8B">
              <w:rPr>
                <w:rStyle w:val="Hypertextovodkaz"/>
                <w:noProof/>
              </w:rPr>
              <w:t>7 Geometrické plány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DFC" w:rsidRDefault="00500DFC">
          <w:r>
            <w:rPr>
              <w:b/>
              <w:bCs/>
            </w:rPr>
            <w:fldChar w:fldCharType="end"/>
          </w:r>
        </w:p>
      </w:sdtContent>
    </w:sdt>
    <w:p w:rsidR="00500DFC" w:rsidRPr="0022265E" w:rsidRDefault="00641259" w:rsidP="00500DFC">
      <w:pPr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4C0A1A">
        <w:rPr>
          <w:rFonts w:asciiTheme="majorHAnsi" w:hAnsiTheme="majorHAnsi"/>
          <w:b/>
          <w:sz w:val="28"/>
          <w:szCs w:val="28"/>
        </w:rPr>
        <w:br w:type="page"/>
      </w:r>
      <w:r w:rsidR="00500DFC">
        <w:rPr>
          <w:rFonts w:asciiTheme="majorHAnsi" w:hAnsiTheme="majorHAnsi"/>
          <w:b/>
          <w:sz w:val="28"/>
          <w:szCs w:val="28"/>
        </w:rPr>
        <w:lastRenderedPageBreak/>
        <w:t>Část I</w:t>
      </w:r>
      <w:r w:rsidR="00500DFC" w:rsidRPr="0022265E">
        <w:rPr>
          <w:rFonts w:asciiTheme="majorHAnsi" w:hAnsiTheme="majorHAnsi"/>
          <w:b/>
          <w:sz w:val="28"/>
          <w:szCs w:val="28"/>
        </w:rPr>
        <w:t xml:space="preserve"> Geodetická dokumentace</w:t>
      </w:r>
    </w:p>
    <w:p w:rsidR="00500DFC" w:rsidRPr="0022265E" w:rsidRDefault="00500DFC" w:rsidP="00500DFC">
      <w:pPr>
        <w:pStyle w:val="Nadpis1"/>
        <w:spacing w:before="240"/>
      </w:pPr>
      <w:bookmarkStart w:id="1" w:name="_Toc34722998"/>
      <w:bookmarkStart w:id="2" w:name="_Toc93388707"/>
      <w:r>
        <w:t>1 Technická zpráva</w:t>
      </w:r>
      <w:bookmarkEnd w:id="1"/>
      <w:bookmarkEnd w:id="2"/>
    </w:p>
    <w:p w:rsidR="00500DFC" w:rsidRPr="00F127F4" w:rsidRDefault="00500DFC" w:rsidP="00500DFC">
      <w:pPr>
        <w:pStyle w:val="Nadpis1"/>
        <w:ind w:left="360" w:hanging="360"/>
      </w:pPr>
      <w:bookmarkStart w:id="3" w:name="_Toc15457452"/>
      <w:bookmarkStart w:id="4" w:name="_Toc34722999"/>
      <w:bookmarkStart w:id="5" w:name="_Toc396733033"/>
      <w:bookmarkStart w:id="6" w:name="_Toc396733144"/>
      <w:bookmarkStart w:id="7" w:name="_Toc93388708"/>
      <w:r w:rsidRPr="00F127F4">
        <w:t>Identifikační údaje</w:t>
      </w:r>
      <w:bookmarkEnd w:id="3"/>
      <w:r>
        <w:t xml:space="preserve"> stavby</w:t>
      </w:r>
      <w:bookmarkEnd w:id="4"/>
      <w:bookmarkEnd w:id="7"/>
    </w:p>
    <w:p w:rsidR="00500DFC" w:rsidRDefault="00500DFC" w:rsidP="00500DFC">
      <w:pPr>
        <w:pStyle w:val="Normlnsloupce"/>
        <w:rPr>
          <w:szCs w:val="20"/>
        </w:rPr>
      </w:pPr>
      <w:r w:rsidRPr="00F127F4">
        <w:t>Název</w:t>
      </w:r>
      <w:r>
        <w:t xml:space="preserve"> stavby</w:t>
      </w:r>
      <w:r w:rsidRPr="00F127F4">
        <w:t>:</w:t>
      </w:r>
      <w:r w:rsidRPr="00F127F4">
        <w:tab/>
      </w:r>
      <w:r w:rsidRPr="00500DFC">
        <w:rPr>
          <w:szCs w:val="20"/>
        </w:rPr>
        <w:t>„</w:t>
      </w:r>
      <w:r w:rsidR="00EA5EBA" w:rsidRPr="00EA5EBA">
        <w:rPr>
          <w:szCs w:val="20"/>
        </w:rPr>
        <w:t>Rekonstrukce a doplnění závor na přejezdu P673 v km 8,288 na trati Staňkov - Poběžovice</w:t>
      </w:r>
      <w:r w:rsidRPr="00500DFC">
        <w:rPr>
          <w:szCs w:val="20"/>
        </w:rPr>
        <w:t>“</w:t>
      </w:r>
    </w:p>
    <w:p w:rsidR="00500DFC" w:rsidRDefault="00500DFC" w:rsidP="00500DFC">
      <w:pPr>
        <w:pStyle w:val="Normlnsloupce"/>
        <w:rPr>
          <w:szCs w:val="20"/>
        </w:rPr>
      </w:pPr>
      <w:r>
        <w:t>Stupeň dokumentace</w:t>
      </w:r>
      <w:r w:rsidRPr="00F127F4">
        <w:t>:</w:t>
      </w:r>
      <w:r w:rsidRPr="00F127F4">
        <w:tab/>
      </w:r>
      <w:r w:rsidRPr="00500DFC">
        <w:rPr>
          <w:szCs w:val="20"/>
        </w:rPr>
        <w:t>Dokumentace pro vydání společného povolení (</w:t>
      </w:r>
      <w:r w:rsidR="00AB4773">
        <w:rPr>
          <w:szCs w:val="20"/>
        </w:rPr>
        <w:t>DUSP</w:t>
      </w:r>
      <w:r w:rsidR="00545EA1">
        <w:rPr>
          <w:szCs w:val="20"/>
        </w:rPr>
        <w:t>+PDPS</w:t>
      </w:r>
      <w:r w:rsidR="00AB4773">
        <w:rPr>
          <w:szCs w:val="20"/>
        </w:rPr>
        <w:t>)</w:t>
      </w:r>
    </w:p>
    <w:p w:rsidR="00771F9B" w:rsidRPr="00771F9B" w:rsidRDefault="00771F9B" w:rsidP="00771F9B">
      <w:pPr>
        <w:pStyle w:val="Normlnsloupce"/>
        <w:rPr>
          <w:szCs w:val="20"/>
        </w:rPr>
      </w:pPr>
      <w:r>
        <w:rPr>
          <w:szCs w:val="20"/>
        </w:rPr>
        <w:t>Místo stavby</w:t>
      </w:r>
      <w:r>
        <w:rPr>
          <w:szCs w:val="20"/>
        </w:rPr>
        <w:tab/>
      </w:r>
      <w:r w:rsidR="00B0078D">
        <w:rPr>
          <w:szCs w:val="20"/>
        </w:rPr>
        <w:t>Kraj:   Plzeňský</w:t>
      </w:r>
      <w:r w:rsidRPr="00771F9B">
        <w:rPr>
          <w:szCs w:val="20"/>
        </w:rPr>
        <w:t xml:space="preserve"> kraj </w:t>
      </w:r>
    </w:p>
    <w:p w:rsidR="00771F9B" w:rsidRPr="00771F9B" w:rsidRDefault="00771F9B" w:rsidP="00771F9B">
      <w:pPr>
        <w:pStyle w:val="Normlnsloupce"/>
        <w:rPr>
          <w:szCs w:val="20"/>
        </w:rPr>
      </w:pPr>
      <w:r>
        <w:rPr>
          <w:szCs w:val="20"/>
        </w:rPr>
        <w:tab/>
      </w:r>
      <w:r w:rsidR="001A260A">
        <w:rPr>
          <w:szCs w:val="20"/>
        </w:rPr>
        <w:t xml:space="preserve">Okres:   </w:t>
      </w:r>
      <w:r w:rsidR="00EA5EBA">
        <w:rPr>
          <w:szCs w:val="20"/>
        </w:rPr>
        <w:t>Domažlice</w:t>
      </w:r>
      <w:r w:rsidRPr="00771F9B">
        <w:rPr>
          <w:szCs w:val="20"/>
        </w:rPr>
        <w:t xml:space="preserve"> </w:t>
      </w:r>
    </w:p>
    <w:p w:rsidR="00771F9B" w:rsidRPr="00771F9B" w:rsidRDefault="00771F9B" w:rsidP="001A260A">
      <w:pPr>
        <w:pStyle w:val="Normlnsloupce"/>
        <w:ind w:left="5664"/>
        <w:rPr>
          <w:szCs w:val="20"/>
        </w:rPr>
      </w:pPr>
      <w:r>
        <w:rPr>
          <w:szCs w:val="20"/>
        </w:rPr>
        <w:tab/>
      </w:r>
      <w:r w:rsidR="001A260A">
        <w:rPr>
          <w:szCs w:val="20"/>
        </w:rPr>
        <w:t xml:space="preserve">Katastrální území: </w:t>
      </w:r>
      <w:r w:rsidR="00EA5EBA">
        <w:rPr>
          <w:szCs w:val="20"/>
        </w:rPr>
        <w:t>Horšovský Týn</w:t>
      </w:r>
    </w:p>
    <w:p w:rsidR="008A27C8" w:rsidRPr="00771F9B" w:rsidRDefault="00771F9B" w:rsidP="008A27C8">
      <w:pPr>
        <w:pStyle w:val="Normlnsloupce"/>
        <w:rPr>
          <w:szCs w:val="20"/>
        </w:rPr>
      </w:pPr>
      <w:r>
        <w:rPr>
          <w:szCs w:val="20"/>
        </w:rPr>
        <w:tab/>
      </w:r>
      <w:r w:rsidR="001A260A">
        <w:rPr>
          <w:szCs w:val="20"/>
        </w:rPr>
        <w:t xml:space="preserve">Traťový úsek:  </w:t>
      </w:r>
      <w:proofErr w:type="spellStart"/>
      <w:r w:rsidR="00EA5EBA">
        <w:rPr>
          <w:szCs w:val="20"/>
        </w:rPr>
        <w:t>Odb</w:t>
      </w:r>
      <w:proofErr w:type="spellEnd"/>
      <w:r w:rsidR="00EA5EBA">
        <w:rPr>
          <w:szCs w:val="20"/>
        </w:rPr>
        <w:t xml:space="preserve">. </w:t>
      </w:r>
      <w:proofErr w:type="spellStart"/>
      <w:r w:rsidR="00EA5EBA">
        <w:rPr>
          <w:szCs w:val="20"/>
        </w:rPr>
        <w:t>Vránov</w:t>
      </w:r>
      <w:proofErr w:type="spellEnd"/>
      <w:r w:rsidR="00EA5EBA">
        <w:rPr>
          <w:szCs w:val="20"/>
        </w:rPr>
        <w:t xml:space="preserve"> – Horšovský Týn</w:t>
      </w:r>
    </w:p>
    <w:p w:rsidR="00771F9B" w:rsidRPr="00771F9B" w:rsidRDefault="00771F9B" w:rsidP="00771F9B">
      <w:pPr>
        <w:pStyle w:val="Normlnsloupce"/>
        <w:rPr>
          <w:szCs w:val="20"/>
        </w:rPr>
      </w:pPr>
      <w:r>
        <w:rPr>
          <w:szCs w:val="20"/>
        </w:rPr>
        <w:tab/>
      </w:r>
      <w:r w:rsidRPr="00771F9B">
        <w:rPr>
          <w:szCs w:val="20"/>
        </w:rPr>
        <w:t xml:space="preserve">Definiční </w:t>
      </w:r>
      <w:r w:rsidR="001A260A">
        <w:rPr>
          <w:szCs w:val="20"/>
        </w:rPr>
        <w:t xml:space="preserve">úsek: </w:t>
      </w:r>
      <w:proofErr w:type="gramStart"/>
      <w:r w:rsidR="00EA5EBA">
        <w:rPr>
          <w:szCs w:val="20"/>
        </w:rPr>
        <w:t>0321 04 ; 0321</w:t>
      </w:r>
      <w:proofErr w:type="gramEnd"/>
      <w:r w:rsidR="00EA5EBA">
        <w:rPr>
          <w:szCs w:val="20"/>
        </w:rPr>
        <w:t xml:space="preserve"> C</w:t>
      </w:r>
      <w:r w:rsidR="008A27C8">
        <w:rPr>
          <w:szCs w:val="20"/>
        </w:rPr>
        <w:t>1</w:t>
      </w:r>
    </w:p>
    <w:p w:rsidR="00500DFC" w:rsidRPr="005705EA" w:rsidRDefault="00500DFC" w:rsidP="00500DFC">
      <w:pPr>
        <w:pStyle w:val="Nadpis1"/>
        <w:ind w:left="360" w:hanging="360"/>
      </w:pPr>
      <w:bookmarkStart w:id="8" w:name="_Toc34723000"/>
      <w:bookmarkStart w:id="9" w:name="_Toc93388709"/>
      <w:r w:rsidRPr="00F127F4">
        <w:t>Identifikační údaje</w:t>
      </w:r>
      <w:r>
        <w:t xml:space="preserve"> </w:t>
      </w:r>
      <w:bookmarkEnd w:id="8"/>
      <w:r w:rsidR="000D4F87">
        <w:t>zadavatele dokumentace</w:t>
      </w:r>
      <w:bookmarkEnd w:id="9"/>
      <w:r w:rsidRPr="00F127F4">
        <w:tab/>
      </w:r>
    </w:p>
    <w:p w:rsidR="00500DFC" w:rsidRPr="00F127F4" w:rsidRDefault="00771F9B" w:rsidP="00500DFC">
      <w:pPr>
        <w:pStyle w:val="Normlnsloupce"/>
        <w:spacing w:after="0"/>
        <w:rPr>
          <w:b/>
        </w:rPr>
      </w:pPr>
      <w:r>
        <w:t>Zadavatel dokumentace</w:t>
      </w:r>
      <w:r w:rsidR="00500DFC">
        <w:tab/>
      </w:r>
      <w:r w:rsidR="00500DFC" w:rsidRPr="000D1A48">
        <w:rPr>
          <w:b/>
        </w:rPr>
        <w:t>Správa železnic, státní organizace</w:t>
      </w:r>
    </w:p>
    <w:p w:rsidR="00500DFC" w:rsidRPr="00F127F4" w:rsidRDefault="00500DFC" w:rsidP="00500DFC">
      <w:pPr>
        <w:pStyle w:val="Zkladntextodsazen2"/>
        <w:spacing w:line="276" w:lineRule="auto"/>
        <w:ind w:left="3961" w:firstLine="0"/>
      </w:pPr>
      <w:r w:rsidRPr="00F127F4">
        <w:t xml:space="preserve">Zapsaná v OR vedeném Městským soudem v Praze pod </w:t>
      </w:r>
      <w:proofErr w:type="spellStart"/>
      <w:r w:rsidRPr="00F127F4">
        <w:t>sp</w:t>
      </w:r>
      <w:proofErr w:type="spellEnd"/>
      <w:r w:rsidRPr="00F127F4">
        <w:t>. zn. A 48384</w:t>
      </w:r>
    </w:p>
    <w:p w:rsidR="00500DFC" w:rsidRPr="00F127F4" w:rsidRDefault="00500DFC" w:rsidP="00500DFC">
      <w:pPr>
        <w:pStyle w:val="Zkladntextodsazen2"/>
        <w:spacing w:line="276" w:lineRule="auto"/>
        <w:ind w:left="3540" w:firstLine="421"/>
      </w:pPr>
      <w:r w:rsidRPr="00F127F4">
        <w:t>IČ: 70994234,</w:t>
      </w:r>
    </w:p>
    <w:p w:rsidR="00500DFC" w:rsidRPr="00F127F4" w:rsidRDefault="00500DFC" w:rsidP="00500DFC">
      <w:pPr>
        <w:pStyle w:val="Zkladntextodsazen2"/>
        <w:spacing w:line="276" w:lineRule="auto"/>
        <w:ind w:left="3540" w:firstLine="421"/>
      </w:pPr>
      <w:r w:rsidRPr="00F127F4">
        <w:t>DIČ: CZ70994234</w:t>
      </w:r>
    </w:p>
    <w:p w:rsidR="00500DFC" w:rsidRPr="00F127F4" w:rsidRDefault="00500DFC" w:rsidP="00500DFC">
      <w:pPr>
        <w:pStyle w:val="Normlnsloupce"/>
        <w:spacing w:after="0"/>
      </w:pPr>
      <w:r w:rsidRPr="00F127F4">
        <w:tab/>
        <w:t>Dlážděná 1003/7</w:t>
      </w:r>
    </w:p>
    <w:p w:rsidR="00500DFC" w:rsidRPr="00F127F4" w:rsidRDefault="00500DFC" w:rsidP="00500DFC">
      <w:pPr>
        <w:pStyle w:val="Normlnsloupce"/>
        <w:spacing w:after="0"/>
      </w:pPr>
      <w:r w:rsidRPr="00F127F4">
        <w:tab/>
        <w:t>110 00 Praha 1 – Nové město</w:t>
      </w:r>
    </w:p>
    <w:p w:rsidR="00500DFC" w:rsidRPr="00F127F4" w:rsidRDefault="00500DFC" w:rsidP="00500DFC">
      <w:pPr>
        <w:pStyle w:val="Normlnsloupce"/>
        <w:spacing w:after="0"/>
      </w:pPr>
      <w:r w:rsidRPr="00F127F4">
        <w:tab/>
      </w:r>
    </w:p>
    <w:p w:rsidR="00500DFC" w:rsidRPr="00F127F4" w:rsidRDefault="00500DFC" w:rsidP="00500DFC">
      <w:pPr>
        <w:pStyle w:val="Normlnsloupce"/>
        <w:spacing w:after="0"/>
      </w:pPr>
      <w:r w:rsidRPr="00F127F4">
        <w:t>Zastupující organizační složka:</w:t>
      </w:r>
      <w:r w:rsidRPr="00F127F4">
        <w:tab/>
      </w:r>
      <w:r w:rsidRPr="00F127F4">
        <w:rPr>
          <w:b/>
        </w:rPr>
        <w:t>Stavební správa západ</w:t>
      </w:r>
    </w:p>
    <w:p w:rsidR="00500DFC" w:rsidRPr="00F127F4" w:rsidRDefault="00500DFC" w:rsidP="00500DFC">
      <w:pPr>
        <w:pStyle w:val="Normlnsloupce"/>
        <w:spacing w:after="0"/>
      </w:pPr>
      <w:r w:rsidRPr="00F127F4">
        <w:tab/>
        <w:t>Sokolovská 1955/278</w:t>
      </w:r>
    </w:p>
    <w:p w:rsidR="00500DFC" w:rsidRPr="00F127F4" w:rsidRDefault="00500DFC" w:rsidP="00500DFC">
      <w:pPr>
        <w:pStyle w:val="Normlnsloupce"/>
      </w:pPr>
      <w:r w:rsidRPr="00F127F4">
        <w:tab/>
        <w:t>190 00 Praha 9 – Libeň</w:t>
      </w:r>
    </w:p>
    <w:p w:rsidR="00500DFC" w:rsidRPr="00F127F4" w:rsidRDefault="00500DFC" w:rsidP="00500DFC">
      <w:pPr>
        <w:pStyle w:val="Nadpis1"/>
        <w:ind w:left="360" w:hanging="360"/>
      </w:pPr>
      <w:bookmarkStart w:id="10" w:name="_Toc34723001"/>
      <w:bookmarkStart w:id="11" w:name="_Toc93388710"/>
      <w:r w:rsidRPr="00F127F4">
        <w:t>Identifikační údaje</w:t>
      </w:r>
      <w:r>
        <w:t xml:space="preserve"> zpracovatele dokumentace</w:t>
      </w:r>
      <w:bookmarkEnd w:id="10"/>
      <w:bookmarkEnd w:id="11"/>
    </w:p>
    <w:p w:rsidR="00500DFC" w:rsidRPr="00F127F4" w:rsidRDefault="00771F9B" w:rsidP="00500DFC">
      <w:pPr>
        <w:pStyle w:val="Zkladntextodsazen2"/>
        <w:spacing w:line="276" w:lineRule="auto"/>
        <w:ind w:left="3969" w:hanging="3969"/>
      </w:pPr>
      <w:r>
        <w:t>Generální projektant:</w:t>
      </w:r>
      <w:r>
        <w:tab/>
      </w:r>
      <w:r w:rsidR="001A260A">
        <w:t>KTA technika,</w:t>
      </w:r>
      <w:r>
        <w:t xml:space="preserve"> s.r.o., Klatovská třída </w:t>
      </w:r>
      <w:proofErr w:type="gramStart"/>
      <w:r>
        <w:t xml:space="preserve">863/100, </w:t>
      </w:r>
      <w:r w:rsidR="001A260A">
        <w:t xml:space="preserve">     </w:t>
      </w:r>
      <w:r>
        <w:t>301 00</w:t>
      </w:r>
      <w:proofErr w:type="gramEnd"/>
      <w:r>
        <w:t xml:space="preserve"> Plzeň</w:t>
      </w:r>
    </w:p>
    <w:p w:rsidR="00500DFC" w:rsidRPr="00771F9B" w:rsidRDefault="00771F9B" w:rsidP="00500DFC">
      <w:pPr>
        <w:pStyle w:val="Normlnsloupce"/>
        <w:spacing w:after="0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bookmarkStart w:id="12" w:name="_Hlk8825467"/>
      <w:r>
        <w:rPr>
          <w:lang w:eastAsia="cs-CZ"/>
        </w:rPr>
        <w:t>Zpracovatel geodetické části dokumentace</w:t>
      </w:r>
      <w:r>
        <w:rPr>
          <w:lang w:eastAsia="cs-CZ"/>
        </w:rPr>
        <w:tab/>
      </w:r>
      <w:r w:rsidR="00500DFC">
        <w:rPr>
          <w:lang w:eastAsia="cs-CZ"/>
        </w:rPr>
        <w:t>:</w:t>
      </w:r>
      <w:r w:rsidRPr="00771F9B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GEOING Plzeň, spol. s r.o., Lobezská </w:t>
      </w:r>
      <w:proofErr w:type="gramStart"/>
      <w:r w:rsidRPr="00771F9B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15, </w:t>
      </w:r>
      <w:r w:rsidR="001A260A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          </w:t>
      </w:r>
      <w:r w:rsidR="00500DFC" w:rsidRPr="00771F9B">
        <w:rPr>
          <w:rFonts w:ascii="Times New Roman" w:eastAsia="Times New Roman" w:hAnsi="Times New Roman" w:cs="Times New Roman"/>
          <w:sz w:val="24"/>
          <w:szCs w:val="20"/>
          <w:lang w:eastAsia="cs-CZ"/>
        </w:rPr>
        <w:t>326 00</w:t>
      </w:r>
      <w:proofErr w:type="gramEnd"/>
      <w:r w:rsidRPr="00771F9B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Plzeň</w:t>
      </w:r>
    </w:p>
    <w:p w:rsidR="00500DFC" w:rsidRDefault="00500DFC" w:rsidP="00771F9B">
      <w:pPr>
        <w:pStyle w:val="Normlnsloupce"/>
        <w:spacing w:after="0"/>
      </w:pPr>
      <w:r>
        <w:tab/>
      </w:r>
    </w:p>
    <w:p w:rsidR="00500DFC" w:rsidRPr="00BF0A3C" w:rsidRDefault="00500DFC" w:rsidP="00500DFC">
      <w:pPr>
        <w:pStyle w:val="Normlnsloupce"/>
        <w:spacing w:after="0"/>
        <w:rPr>
          <w:highlight w:val="yellow"/>
        </w:rPr>
      </w:pPr>
      <w:r w:rsidRPr="00663300">
        <w:t>Část dokumentace:</w:t>
      </w:r>
      <w:r w:rsidRPr="00663300">
        <w:tab/>
      </w:r>
      <w:r w:rsidR="00771F9B">
        <w:t>I</w:t>
      </w:r>
      <w:r w:rsidRPr="000D1A48">
        <w:t>. Geodetická dokumentace</w:t>
      </w:r>
    </w:p>
    <w:p w:rsidR="000D4F87" w:rsidRDefault="000D4F87" w:rsidP="00500DFC">
      <w:pPr>
        <w:pStyle w:val="Nadpis1"/>
      </w:pPr>
      <w:bookmarkStart w:id="13" w:name="_Toc34723002"/>
      <w:bookmarkEnd w:id="5"/>
      <w:bookmarkEnd w:id="6"/>
      <w:bookmarkEnd w:id="12"/>
    </w:p>
    <w:p w:rsidR="00A06610" w:rsidRDefault="00A06610" w:rsidP="00A06610"/>
    <w:p w:rsidR="00A06610" w:rsidRPr="00A06610" w:rsidRDefault="00A06610" w:rsidP="00A06610"/>
    <w:p w:rsidR="00500DFC" w:rsidRDefault="00500DFC" w:rsidP="00500DFC">
      <w:pPr>
        <w:pStyle w:val="Nadpis1"/>
      </w:pPr>
      <w:bookmarkStart w:id="14" w:name="_Toc93388711"/>
      <w:r w:rsidRPr="004C0A1A">
        <w:lastRenderedPageBreak/>
        <w:t>Zákony, normy, vyhlášky</w:t>
      </w:r>
      <w:r>
        <w:t>, předpisy</w:t>
      </w:r>
      <w:r w:rsidRPr="004C0A1A">
        <w:t>:</w:t>
      </w:r>
      <w:bookmarkEnd w:id="13"/>
      <w:bookmarkEnd w:id="14"/>
    </w:p>
    <w:p w:rsidR="00500DFC" w:rsidRDefault="006F58CA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příloha </w:t>
      </w:r>
      <w:proofErr w:type="gramStart"/>
      <w:r>
        <w:rPr>
          <w:rFonts w:ascii="Arial" w:hAnsi="Arial"/>
          <w:sz w:val="20"/>
        </w:rPr>
        <w:t>č.4</w:t>
      </w:r>
      <w:r w:rsidR="00500DFC" w:rsidRPr="00477FC5">
        <w:rPr>
          <w:rFonts w:ascii="Arial" w:hAnsi="Arial"/>
          <w:sz w:val="20"/>
        </w:rPr>
        <w:t xml:space="preserve"> </w:t>
      </w:r>
      <w:proofErr w:type="spellStart"/>
      <w:r w:rsidR="00500DFC" w:rsidRPr="00477FC5">
        <w:rPr>
          <w:rFonts w:ascii="Arial" w:hAnsi="Arial"/>
          <w:sz w:val="20"/>
        </w:rPr>
        <w:t>vyhl</w:t>
      </w:r>
      <w:proofErr w:type="spellEnd"/>
      <w:r w:rsidR="00500DFC" w:rsidRPr="00477FC5">
        <w:rPr>
          <w:rFonts w:ascii="Arial" w:hAnsi="Arial"/>
          <w:sz w:val="20"/>
        </w:rPr>
        <w:t>.</w:t>
      </w:r>
      <w:proofErr w:type="gramEnd"/>
      <w:r w:rsidR="00500DFC" w:rsidRPr="00477FC5">
        <w:rPr>
          <w:rFonts w:ascii="Arial" w:hAnsi="Arial"/>
          <w:sz w:val="20"/>
        </w:rPr>
        <w:t xml:space="preserve"> č. 146/2008 Sb.</w:t>
      </w:r>
    </w:p>
    <w:p w:rsidR="00B45CBB" w:rsidRPr="00477FC5" w:rsidRDefault="006F58CA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>
        <w:rPr>
          <w:rFonts w:ascii="Arial" w:hAnsi="Arial"/>
          <w:sz w:val="20"/>
        </w:rPr>
        <w:t>Příloha č. 10 vyhlášky č. 499/2006 Sb.</w:t>
      </w:r>
    </w:p>
    <w:p w:rsidR="00500DFC" w:rsidRPr="00477FC5" w:rsidRDefault="00500DFC" w:rsidP="00500DFC">
      <w:pPr>
        <w:pStyle w:val="Odstavecseseznamem"/>
        <w:numPr>
          <w:ilvl w:val="0"/>
          <w:numId w:val="1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Pokyn generálního ředitele č. 4/2016 </w:t>
      </w:r>
      <w:proofErr w:type="gramStart"/>
      <w:r w:rsidRPr="00477FC5">
        <w:rPr>
          <w:rFonts w:ascii="Arial" w:hAnsi="Arial"/>
          <w:sz w:val="20"/>
        </w:rPr>
        <w:t>č.j.</w:t>
      </w:r>
      <w:proofErr w:type="gramEnd"/>
      <w:r w:rsidRPr="00477FC5">
        <w:rPr>
          <w:rFonts w:ascii="Arial" w:hAnsi="Arial"/>
          <w:sz w:val="20"/>
        </w:rPr>
        <w:t xml:space="preserve"> S34781/2016-SŽDC-022 Předávání digitální dokumentace a dat mezi SŽDC a externími subjekty</w:t>
      </w:r>
    </w:p>
    <w:p w:rsidR="00500DFC" w:rsidRPr="00477FC5" w:rsidRDefault="00500DFC" w:rsidP="00500DFC">
      <w:pPr>
        <w:pStyle w:val="Odstavecseseznamem"/>
        <w:numPr>
          <w:ilvl w:val="0"/>
          <w:numId w:val="1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Směrnice GŘ SŽDC Č. 11/2006: Dokumentace pro přípravu staveb na železničních drahách</w:t>
      </w:r>
    </w:p>
    <w:p w:rsidR="00500DFC" w:rsidRPr="00477FC5" w:rsidRDefault="00500DFC" w:rsidP="006717DD">
      <w:pPr>
        <w:pStyle w:val="Odstavecseseznamem"/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celostátních a regionálních (</w:t>
      </w:r>
      <w:proofErr w:type="gramStart"/>
      <w:r w:rsidRPr="00477FC5">
        <w:rPr>
          <w:rFonts w:ascii="Arial" w:hAnsi="Arial"/>
          <w:sz w:val="20"/>
        </w:rPr>
        <w:t>č.j.</w:t>
      </w:r>
      <w:proofErr w:type="gramEnd"/>
      <w:r w:rsidRPr="00477FC5">
        <w:rPr>
          <w:rFonts w:ascii="Arial" w:hAnsi="Arial"/>
          <w:sz w:val="20"/>
        </w:rPr>
        <w:t xml:space="preserve"> 13511/06-OP, ze dne 30.6.2006)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Metodický pokyn SŽDC: M20/MP005: Tvorba prostorových dat pro mapy velkého měřítka 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Metodický pokyn SŽDC: M20/MP006 Opatření k Zaměřování objektů železniční dopravní cesty</w:t>
      </w:r>
    </w:p>
    <w:p w:rsidR="00500DFC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Metodický pokyn SŽDC: M20/MP007 Železniční bodové pole</w:t>
      </w:r>
    </w:p>
    <w:p w:rsidR="00BA689C" w:rsidRDefault="00BA689C" w:rsidP="00BA689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Metodický pokyn SŽDC: M20/MP010</w:t>
      </w:r>
      <w:r w:rsidRPr="00477FC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Účelová železniční mapa velkého měřítka</w:t>
      </w:r>
    </w:p>
    <w:p w:rsidR="00D34F99" w:rsidRPr="00D34F99" w:rsidRDefault="00D34F99" w:rsidP="00D34F99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Metodický pokyn SŽDC: M20/MP013 Záborový elaborát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TNŽ 01 3412 Značky a zkratky v JŽM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Zákon č. 200/1994 Sb. o zeměměřictví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proofErr w:type="spellStart"/>
      <w:r w:rsidRPr="00477FC5">
        <w:rPr>
          <w:rFonts w:ascii="Arial" w:hAnsi="Arial"/>
          <w:sz w:val="20"/>
        </w:rPr>
        <w:t>Vyhl</w:t>
      </w:r>
      <w:proofErr w:type="spellEnd"/>
      <w:r w:rsidRPr="00477FC5">
        <w:rPr>
          <w:rFonts w:ascii="Arial" w:hAnsi="Arial"/>
          <w:sz w:val="20"/>
        </w:rPr>
        <w:t>. ČÚZK č.31/1995 Sb.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Zákon č.256/2013 Sb. Zákon o katastru nemovitostí (katastrální zákon)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Vyhláška č.357/2013 Sb. o katastru nemovitostí (katastrální vyhláška)</w:t>
      </w:r>
    </w:p>
    <w:p w:rsidR="00500DFC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Vyhláška č.358/2013 Sb. o poskytování údajů z katastru nemovitostí</w:t>
      </w:r>
    </w:p>
    <w:p w:rsidR="00BA689C" w:rsidRPr="00BA689C" w:rsidRDefault="00BA689C" w:rsidP="00BA689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proofErr w:type="gramStart"/>
      <w:r w:rsidRPr="00BA689C">
        <w:rPr>
          <w:rFonts w:ascii="Arial" w:hAnsi="Arial"/>
          <w:sz w:val="20"/>
        </w:rPr>
        <w:t>zákon  č.</w:t>
      </w:r>
      <w:proofErr w:type="gramEnd"/>
      <w:r w:rsidRPr="00BA689C">
        <w:rPr>
          <w:rFonts w:ascii="Arial" w:hAnsi="Arial"/>
          <w:sz w:val="20"/>
        </w:rPr>
        <w:t xml:space="preserve">13/1997  Sb.,  o  pozemních  komunikacích,  v  platném  znění  [20]  a  vyhláška </w:t>
      </w:r>
    </w:p>
    <w:p w:rsidR="00BA689C" w:rsidRPr="00BA689C" w:rsidRDefault="00BA689C" w:rsidP="00BA689C">
      <w:pPr>
        <w:pStyle w:val="Odstavecseseznamem"/>
        <w:spacing w:after="0"/>
        <w:rPr>
          <w:rFonts w:ascii="Arial" w:hAnsi="Arial"/>
          <w:sz w:val="20"/>
        </w:rPr>
      </w:pPr>
      <w:r w:rsidRPr="00BA689C">
        <w:rPr>
          <w:rFonts w:ascii="Arial" w:hAnsi="Arial"/>
          <w:sz w:val="20"/>
        </w:rPr>
        <w:t xml:space="preserve">č.104/1997  </w:t>
      </w:r>
      <w:proofErr w:type="gramStart"/>
      <w:r w:rsidRPr="00BA689C">
        <w:rPr>
          <w:rFonts w:ascii="Arial" w:hAnsi="Arial"/>
          <w:sz w:val="20"/>
        </w:rPr>
        <w:t>Sb.,  kterou</w:t>
      </w:r>
      <w:proofErr w:type="gramEnd"/>
      <w:r w:rsidRPr="00BA689C">
        <w:rPr>
          <w:rFonts w:ascii="Arial" w:hAnsi="Arial"/>
          <w:sz w:val="20"/>
        </w:rPr>
        <w:t xml:space="preserve">  se  provádí  zákon  o  pozemních  komunikacích,  v  platném  znění </w:t>
      </w:r>
    </w:p>
    <w:p w:rsidR="00BA689C" w:rsidRPr="00477FC5" w:rsidRDefault="00BA689C" w:rsidP="00BA689C">
      <w:pPr>
        <w:pStyle w:val="Odstavecseseznamem"/>
        <w:spacing w:after="0"/>
        <w:rPr>
          <w:rFonts w:ascii="Arial" w:hAnsi="Arial"/>
          <w:sz w:val="20"/>
        </w:rPr>
      </w:pPr>
      <w:r w:rsidRPr="00BA689C">
        <w:rPr>
          <w:rFonts w:ascii="Arial" w:hAnsi="Arial"/>
          <w:sz w:val="20"/>
        </w:rPr>
        <w:t xml:space="preserve">(zejména </w:t>
      </w:r>
      <w:proofErr w:type="spellStart"/>
      <w:r w:rsidRPr="00BA689C">
        <w:rPr>
          <w:rFonts w:ascii="Arial" w:hAnsi="Arial"/>
          <w:sz w:val="20"/>
        </w:rPr>
        <w:t>ust</w:t>
      </w:r>
      <w:proofErr w:type="spellEnd"/>
      <w:r w:rsidRPr="00BA689C">
        <w:rPr>
          <w:rFonts w:ascii="Arial" w:hAnsi="Arial"/>
          <w:sz w:val="20"/>
        </w:rPr>
        <w:t>. §11 odst. 2 a příloha č. 3 vyhlášky).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Nařízení vlády č.430/2006 Sb., o stanovení geodetických referenčních</w:t>
      </w:r>
    </w:p>
    <w:p w:rsidR="00500DFC" w:rsidRPr="006717DD" w:rsidRDefault="006717DD" w:rsidP="006717DD">
      <w:pPr>
        <w:spacing w:after="0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</w:t>
      </w:r>
      <w:r w:rsidR="00500DFC" w:rsidRPr="006717DD">
        <w:rPr>
          <w:rFonts w:ascii="Arial" w:hAnsi="Arial"/>
          <w:sz w:val="20"/>
        </w:rPr>
        <w:t xml:space="preserve">     systémů a státních mapových děl závazných na území státu a zásadách jejich používání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73 0401 Názvosloví v geodézii a kartografií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01 3410 Mapy velkých měřítek. Základní a účelové mapy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01 3411 Mapy velkých měřítek. Kreslení a značky</w:t>
      </w:r>
    </w:p>
    <w:p w:rsidR="00500DFC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73 0415 Geodetické body</w:t>
      </w:r>
    </w:p>
    <w:p w:rsidR="005E1DF3" w:rsidRPr="00477FC5" w:rsidRDefault="005E1DF3" w:rsidP="005E1DF3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>
        <w:rPr>
          <w:rFonts w:ascii="Arial" w:hAnsi="Arial"/>
          <w:sz w:val="20"/>
        </w:rPr>
        <w:t>ČSN ISO 4463-1</w:t>
      </w:r>
      <w:r w:rsidRPr="00477FC5">
        <w:rPr>
          <w:rFonts w:ascii="Arial" w:hAnsi="Arial"/>
          <w:sz w:val="20"/>
        </w:rPr>
        <w:t xml:space="preserve"> Měřící metody ve výstavbě</w:t>
      </w:r>
    </w:p>
    <w:p w:rsidR="00500DFC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ISO 4463-2 Měřící metody ve výstavbě</w:t>
      </w:r>
    </w:p>
    <w:p w:rsidR="005E1DF3" w:rsidRDefault="005E1DF3" w:rsidP="005E1DF3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ISO 4463-</w:t>
      </w:r>
      <w:r>
        <w:rPr>
          <w:rFonts w:ascii="Arial" w:hAnsi="Arial"/>
          <w:sz w:val="20"/>
        </w:rPr>
        <w:t>3</w:t>
      </w:r>
      <w:r w:rsidRPr="00477FC5">
        <w:rPr>
          <w:rFonts w:ascii="Arial" w:hAnsi="Arial"/>
          <w:sz w:val="20"/>
        </w:rPr>
        <w:t xml:space="preserve"> Měřící metody ve výstavbě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73 04 16 Měřické značky stabilizovaných bodů v geodézii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73 04 20-1 Přesnost vytyčování staveb: Základní požadavky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73 04 20-2 Přesnost vytyčování staveb: Vytyčovací odchylky</w:t>
      </w:r>
    </w:p>
    <w:p w:rsidR="00500DFC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01 34 19 Vytyčovací výkresy staveb</w:t>
      </w:r>
    </w:p>
    <w:p w:rsidR="006717DD" w:rsidRPr="006717DD" w:rsidRDefault="006717DD" w:rsidP="006717DD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6717DD">
        <w:rPr>
          <w:rFonts w:ascii="Arial" w:hAnsi="Arial"/>
          <w:sz w:val="20"/>
        </w:rPr>
        <w:t>ČSN 73 6301</w:t>
      </w:r>
      <w:r>
        <w:rPr>
          <w:rFonts w:ascii="Arial" w:hAnsi="Arial"/>
          <w:sz w:val="20"/>
        </w:rPr>
        <w:t xml:space="preserve"> </w:t>
      </w:r>
      <w:r w:rsidRPr="006717DD">
        <w:rPr>
          <w:rFonts w:ascii="Arial" w:hAnsi="Arial"/>
          <w:sz w:val="20"/>
        </w:rPr>
        <w:t xml:space="preserve">Projektování železničních drah 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VTP_P_05-17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TKP staveb státních drah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Vše v platném znění.</w:t>
      </w:r>
    </w:p>
    <w:p w:rsidR="00500DFC" w:rsidRPr="004C0A1A" w:rsidRDefault="00500DFC" w:rsidP="00500DFC">
      <w:pPr>
        <w:pStyle w:val="Nadpis1"/>
      </w:pPr>
      <w:bookmarkStart w:id="15" w:name="_Toc34723003"/>
      <w:bookmarkStart w:id="16" w:name="_Toc93388712"/>
      <w:r w:rsidRPr="004C0A1A">
        <w:t>Použité podklady:</w:t>
      </w:r>
      <w:bookmarkEnd w:id="15"/>
      <w:bookmarkEnd w:id="16"/>
    </w:p>
    <w:p w:rsidR="00500DFC" w:rsidRPr="00477FC5" w:rsidRDefault="00500DFC" w:rsidP="00500DFC">
      <w:pPr>
        <w:ind w:left="357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Podklady ze souboru grafických informací (SGI) katastru nemovitostí - KMD platné k</w:t>
      </w:r>
      <w:r w:rsidR="00EA5EBA">
        <w:rPr>
          <w:rFonts w:ascii="Arial" w:hAnsi="Arial"/>
          <w:sz w:val="20"/>
        </w:rPr>
        <w:t> 07</w:t>
      </w:r>
      <w:r w:rsidR="00FD178D">
        <w:rPr>
          <w:rFonts w:ascii="Arial" w:hAnsi="Arial"/>
          <w:sz w:val="20"/>
        </w:rPr>
        <w:t>/2021</w:t>
      </w:r>
      <w:r w:rsidRPr="00477FC5">
        <w:rPr>
          <w:rFonts w:ascii="Arial" w:hAnsi="Arial"/>
          <w:sz w:val="20"/>
        </w:rPr>
        <w:t>, soubor digitální katastrální mapy byl stažen z webu Českého úřadu zeměměřického a katastrálního (http://services.cuzk.cz/</w:t>
      </w:r>
      <w:proofErr w:type="spellStart"/>
      <w:r w:rsidRPr="00477FC5">
        <w:rPr>
          <w:rFonts w:ascii="Arial" w:hAnsi="Arial"/>
          <w:sz w:val="20"/>
        </w:rPr>
        <w:t>dgn</w:t>
      </w:r>
      <w:proofErr w:type="spellEnd"/>
      <w:r w:rsidRPr="00477FC5">
        <w:rPr>
          <w:rFonts w:ascii="Arial" w:hAnsi="Arial"/>
          <w:sz w:val="20"/>
        </w:rPr>
        <w:t>/ku/).</w:t>
      </w:r>
    </w:p>
    <w:p w:rsidR="00500DFC" w:rsidRPr="00477FC5" w:rsidRDefault="00500DFC" w:rsidP="00500DFC">
      <w:pPr>
        <w:tabs>
          <w:tab w:val="left" w:pos="1980"/>
        </w:tabs>
        <w:ind w:left="357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Zobrazené hranice parcel KN jsou pouze informativní. Upřesnění průběhu hranic je nutno ověřit geodetickým vytýčením hranic parcel v terénu!</w:t>
      </w:r>
    </w:p>
    <w:p w:rsidR="00500DFC" w:rsidRPr="00477FC5" w:rsidRDefault="00500DFC" w:rsidP="00500DFC">
      <w:pPr>
        <w:ind w:left="36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Podklady ze souboru popisných informací (SPI)katastru nemovitostí - údaje  získané z nahlížení do katastru nemovitostí (http://nahlizenidokn.cuzk.cz) v </w:t>
      </w:r>
      <w:r w:rsidR="00545EA1">
        <w:rPr>
          <w:rFonts w:ascii="Arial" w:hAnsi="Arial"/>
          <w:sz w:val="20"/>
        </w:rPr>
        <w:t>11</w:t>
      </w:r>
      <w:r w:rsidR="00FD178D">
        <w:rPr>
          <w:rFonts w:ascii="Arial" w:hAnsi="Arial"/>
          <w:sz w:val="20"/>
        </w:rPr>
        <w:t>/2021</w:t>
      </w:r>
      <w:r w:rsidRPr="00477FC5">
        <w:rPr>
          <w:rFonts w:ascii="Arial" w:hAnsi="Arial"/>
          <w:sz w:val="20"/>
        </w:rPr>
        <w:t>.</w:t>
      </w:r>
    </w:p>
    <w:p w:rsidR="00500DFC" w:rsidRDefault="00500DFC" w:rsidP="00500DFC">
      <w:pPr>
        <w:ind w:left="357"/>
        <w:contextualSpacing/>
        <w:rPr>
          <w:rFonts w:ascii="Arial" w:hAnsi="Arial"/>
          <w:sz w:val="20"/>
        </w:rPr>
      </w:pPr>
      <w:proofErr w:type="gramStart"/>
      <w:r w:rsidRPr="00477FC5">
        <w:rPr>
          <w:rFonts w:ascii="Arial" w:hAnsi="Arial"/>
          <w:sz w:val="20"/>
        </w:rPr>
        <w:lastRenderedPageBreak/>
        <w:t>Geodetické  zaměření</w:t>
      </w:r>
      <w:proofErr w:type="gramEnd"/>
      <w:r w:rsidRPr="00477FC5">
        <w:rPr>
          <w:rFonts w:ascii="Arial" w:hAnsi="Arial"/>
          <w:sz w:val="20"/>
        </w:rPr>
        <w:t xml:space="preserve"> poskytnuté SŽG Praha, které provedla</w:t>
      </w:r>
      <w:r w:rsidR="00143113">
        <w:rPr>
          <w:rFonts w:ascii="Arial" w:hAnsi="Arial"/>
          <w:sz w:val="20"/>
        </w:rPr>
        <w:t xml:space="preserve"> SŽG Pr</w:t>
      </w:r>
      <w:r w:rsidR="00FD178D">
        <w:rPr>
          <w:rFonts w:ascii="Arial" w:hAnsi="Arial"/>
          <w:sz w:val="20"/>
        </w:rPr>
        <w:t>aha, pracoviště Plzeň</w:t>
      </w:r>
      <w:r w:rsidR="00143113">
        <w:rPr>
          <w:rFonts w:ascii="Arial" w:hAnsi="Arial"/>
          <w:sz w:val="20"/>
        </w:rPr>
        <w:t xml:space="preserve">, </w:t>
      </w:r>
      <w:r w:rsidR="00FD178D">
        <w:rPr>
          <w:rFonts w:ascii="Arial" w:hAnsi="Arial"/>
          <w:sz w:val="20"/>
        </w:rPr>
        <w:t>Sušická 1168/23, 326 00</w:t>
      </w:r>
      <w:r w:rsidR="00143113">
        <w:rPr>
          <w:rFonts w:ascii="Arial" w:hAnsi="Arial"/>
          <w:sz w:val="20"/>
        </w:rPr>
        <w:t xml:space="preserve"> </w:t>
      </w:r>
      <w:r w:rsidR="00FD178D">
        <w:rPr>
          <w:rFonts w:ascii="Arial" w:hAnsi="Arial"/>
          <w:sz w:val="20"/>
        </w:rPr>
        <w:t>Plzeň</w:t>
      </w:r>
      <w:r w:rsidR="00143113">
        <w:rPr>
          <w:rFonts w:ascii="Arial" w:hAnsi="Arial"/>
          <w:sz w:val="20"/>
        </w:rPr>
        <w:t>.</w:t>
      </w:r>
      <w:r w:rsidRPr="00477FC5">
        <w:rPr>
          <w:rFonts w:ascii="Arial" w:hAnsi="Arial"/>
          <w:sz w:val="20"/>
        </w:rPr>
        <w:t xml:space="preserve"> Zaměření bylo provedeno </w:t>
      </w:r>
      <w:r w:rsidR="00143113">
        <w:rPr>
          <w:rFonts w:ascii="Arial" w:hAnsi="Arial"/>
          <w:sz w:val="20"/>
        </w:rPr>
        <w:t>k</w:t>
      </w:r>
      <w:r w:rsidR="00FD178D">
        <w:rPr>
          <w:rFonts w:ascii="Arial" w:hAnsi="Arial"/>
          <w:sz w:val="20"/>
        </w:rPr>
        <w:t> lednu 2021</w:t>
      </w:r>
      <w:r w:rsidRPr="00477FC5">
        <w:rPr>
          <w:rFonts w:ascii="Arial" w:hAnsi="Arial"/>
          <w:sz w:val="20"/>
        </w:rPr>
        <w:t xml:space="preserve">, ověřil </w:t>
      </w:r>
      <w:r w:rsidR="006C4E70">
        <w:rPr>
          <w:rFonts w:ascii="Arial" w:hAnsi="Arial"/>
          <w:sz w:val="20"/>
        </w:rPr>
        <w:br/>
      </w:r>
      <w:r w:rsidRPr="00477FC5">
        <w:rPr>
          <w:rFonts w:ascii="Arial" w:hAnsi="Arial"/>
          <w:sz w:val="20"/>
        </w:rPr>
        <w:t xml:space="preserve">Ing. </w:t>
      </w:r>
      <w:r w:rsidR="006C4E70">
        <w:rPr>
          <w:rFonts w:ascii="Arial" w:hAnsi="Arial"/>
          <w:sz w:val="20"/>
        </w:rPr>
        <w:t>Roman Poustka</w:t>
      </w:r>
      <w:r w:rsidR="00143113">
        <w:rPr>
          <w:rFonts w:ascii="Arial" w:hAnsi="Arial"/>
          <w:sz w:val="20"/>
        </w:rPr>
        <w:t xml:space="preserve"> pod pořadovým číslem </w:t>
      </w:r>
      <w:r w:rsidR="00EA5EBA">
        <w:rPr>
          <w:rFonts w:ascii="Arial" w:hAnsi="Arial"/>
          <w:sz w:val="20"/>
        </w:rPr>
        <w:t>561</w:t>
      </w:r>
      <w:r w:rsidR="006C4E70">
        <w:rPr>
          <w:rFonts w:ascii="Arial" w:hAnsi="Arial"/>
          <w:sz w:val="20"/>
        </w:rPr>
        <w:t>/2021</w:t>
      </w:r>
      <w:r w:rsidRPr="00477FC5">
        <w:rPr>
          <w:rFonts w:ascii="Arial" w:hAnsi="Arial"/>
          <w:sz w:val="20"/>
        </w:rPr>
        <w:t xml:space="preserve"> dne </w:t>
      </w:r>
      <w:proofErr w:type="gramStart"/>
      <w:r w:rsidR="00EA5EBA">
        <w:rPr>
          <w:rFonts w:ascii="Arial" w:hAnsi="Arial"/>
          <w:sz w:val="20"/>
        </w:rPr>
        <w:t>13</w:t>
      </w:r>
      <w:r w:rsidR="006C4E70">
        <w:rPr>
          <w:rFonts w:ascii="Arial" w:hAnsi="Arial"/>
          <w:sz w:val="20"/>
        </w:rPr>
        <w:t>.1.2021</w:t>
      </w:r>
      <w:proofErr w:type="gramEnd"/>
      <w:r w:rsidRPr="00477FC5">
        <w:rPr>
          <w:rFonts w:ascii="Arial" w:hAnsi="Arial"/>
          <w:sz w:val="20"/>
        </w:rPr>
        <w:t>.</w:t>
      </w:r>
    </w:p>
    <w:p w:rsidR="00E31C0B" w:rsidRDefault="00E31C0B" w:rsidP="00500DFC">
      <w:pPr>
        <w:ind w:left="357"/>
        <w:contextualSpacing/>
        <w:rPr>
          <w:rFonts w:ascii="Arial" w:hAnsi="Arial"/>
          <w:sz w:val="20"/>
        </w:rPr>
      </w:pPr>
    </w:p>
    <w:p w:rsidR="00D132D1" w:rsidRPr="00D132D1" w:rsidRDefault="00155B51" w:rsidP="00500DFC">
      <w:pPr>
        <w:ind w:left="357"/>
        <w:contextualSpacing/>
        <w:rPr>
          <w:rFonts w:ascii="Arial" w:hAnsi="Arial"/>
          <w:sz w:val="20"/>
        </w:rPr>
      </w:pPr>
      <w:r w:rsidRPr="00D132D1">
        <w:rPr>
          <w:rFonts w:ascii="Arial" w:hAnsi="Arial"/>
          <w:sz w:val="20"/>
        </w:rPr>
        <w:t xml:space="preserve">Mapa Katastru nemovitostí je státní mapové dílo, které obsahuje zobrazení hranic pozemků v přesnosti a kvalitě odvozené od jejich geometrického a polohového určení v souboru geodetických informací příslušného Katastrálního úřadu. </w:t>
      </w:r>
    </w:p>
    <w:p w:rsidR="00500DFC" w:rsidRPr="00477FC5" w:rsidRDefault="00500DFC" w:rsidP="00500DFC">
      <w:pPr>
        <w:ind w:left="357"/>
        <w:contextualSpacing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Dotčené katastrální území:  </w:t>
      </w:r>
    </w:p>
    <w:p w:rsidR="00500DFC" w:rsidRDefault="00500DFC" w:rsidP="00500DFC">
      <w:pPr>
        <w:ind w:firstLine="709"/>
        <w:contextualSpacing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Okres </w:t>
      </w:r>
      <w:r w:rsidR="00381F1A">
        <w:rPr>
          <w:rFonts w:ascii="Arial" w:hAnsi="Arial"/>
          <w:sz w:val="20"/>
        </w:rPr>
        <w:t>Domažlice</w:t>
      </w:r>
      <w:r w:rsidRPr="00477FC5">
        <w:rPr>
          <w:rFonts w:ascii="Arial" w:hAnsi="Arial"/>
          <w:sz w:val="20"/>
        </w:rPr>
        <w:t xml:space="preserve">: </w:t>
      </w:r>
      <w:r w:rsidR="00EA5EBA">
        <w:rPr>
          <w:szCs w:val="20"/>
        </w:rPr>
        <w:t>Horšovský Týn</w:t>
      </w:r>
      <w:r w:rsidR="006C4E70">
        <w:rPr>
          <w:rFonts w:ascii="Arial" w:hAnsi="Arial"/>
          <w:sz w:val="20"/>
        </w:rPr>
        <w:t xml:space="preserve"> (</w:t>
      </w:r>
      <w:r w:rsidRPr="00477FC5">
        <w:rPr>
          <w:rFonts w:ascii="Arial" w:hAnsi="Arial"/>
          <w:sz w:val="20"/>
        </w:rPr>
        <w:t xml:space="preserve"> </w:t>
      </w:r>
      <w:r w:rsidR="00EA5EBA">
        <w:rPr>
          <w:rFonts w:ascii="Arial" w:hAnsi="Arial"/>
          <w:sz w:val="20"/>
        </w:rPr>
        <w:t>644871</w:t>
      </w:r>
      <w:r w:rsidR="00D25347">
        <w:rPr>
          <w:rFonts w:ascii="Arial" w:hAnsi="Arial"/>
          <w:sz w:val="20"/>
        </w:rPr>
        <w:t xml:space="preserve"> </w:t>
      </w:r>
      <w:r w:rsidRPr="00477FC5">
        <w:rPr>
          <w:rFonts w:ascii="Arial" w:hAnsi="Arial"/>
          <w:sz w:val="20"/>
        </w:rPr>
        <w:t xml:space="preserve">– stav k </w:t>
      </w:r>
      <w:r w:rsidR="00EA5EBA">
        <w:rPr>
          <w:rFonts w:ascii="Arial" w:hAnsi="Arial"/>
          <w:sz w:val="20"/>
        </w:rPr>
        <w:t>07</w:t>
      </w:r>
      <w:r w:rsidR="006C4E70">
        <w:rPr>
          <w:rFonts w:ascii="Arial" w:hAnsi="Arial"/>
          <w:sz w:val="20"/>
        </w:rPr>
        <w:t>/2021</w:t>
      </w:r>
      <w:r w:rsidRPr="00477FC5">
        <w:rPr>
          <w:rFonts w:ascii="Arial" w:hAnsi="Arial"/>
          <w:sz w:val="20"/>
        </w:rPr>
        <w:t>)</w:t>
      </w:r>
    </w:p>
    <w:p w:rsidR="00500DFC" w:rsidRDefault="00500DFC" w:rsidP="00500DFC">
      <w:pPr>
        <w:pStyle w:val="Nadpis1"/>
      </w:pPr>
      <w:bookmarkStart w:id="17" w:name="_Toc34723004"/>
      <w:bookmarkStart w:id="18" w:name="_Toc93388713"/>
      <w:r>
        <w:t>Seznam přiložených příloh</w:t>
      </w:r>
      <w:bookmarkEnd w:id="17"/>
      <w:bookmarkEnd w:id="18"/>
    </w:p>
    <w:p w:rsidR="00500DFC" w:rsidRPr="004C0A1A" w:rsidRDefault="00500DFC" w:rsidP="00500DFC">
      <w:pPr>
        <w:pStyle w:val="Nadpis1"/>
      </w:pPr>
      <w:bookmarkStart w:id="19" w:name="_Toc34723005"/>
      <w:bookmarkStart w:id="20" w:name="_Toc93388714"/>
      <w:r w:rsidRPr="004C0A1A">
        <w:t>2 Majetkoprávní část</w:t>
      </w:r>
      <w:bookmarkEnd w:id="19"/>
      <w:bookmarkEnd w:id="20"/>
    </w:p>
    <w:p w:rsidR="00500DFC" w:rsidRPr="00477FC5" w:rsidRDefault="00500DFC" w:rsidP="00500DFC">
      <w:pPr>
        <w:ind w:firstLine="708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Výchozí podklady pro zpracování byly:</w:t>
      </w:r>
    </w:p>
    <w:p w:rsidR="00500DFC" w:rsidRPr="00477FC5" w:rsidRDefault="00500DFC" w:rsidP="00500DFC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katastrální mapy (DKM, </w:t>
      </w:r>
      <w:proofErr w:type="spellStart"/>
      <w:r w:rsidRPr="00477FC5">
        <w:rPr>
          <w:rFonts w:ascii="Arial" w:hAnsi="Arial"/>
          <w:sz w:val="20"/>
        </w:rPr>
        <w:t>wms</w:t>
      </w:r>
      <w:proofErr w:type="spellEnd"/>
      <w:r w:rsidRPr="00477FC5">
        <w:rPr>
          <w:rFonts w:ascii="Arial" w:hAnsi="Arial"/>
          <w:sz w:val="20"/>
        </w:rPr>
        <w:t xml:space="preserve"> služby ČÚZK)</w:t>
      </w:r>
    </w:p>
    <w:p w:rsidR="00500DFC" w:rsidRPr="00477FC5" w:rsidRDefault="00500DFC" w:rsidP="00500DFC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proofErr w:type="gramStart"/>
      <w:r w:rsidRPr="00477FC5">
        <w:rPr>
          <w:rFonts w:ascii="Arial" w:hAnsi="Arial"/>
          <w:sz w:val="20"/>
        </w:rPr>
        <w:t>informace z SPI</w:t>
      </w:r>
      <w:proofErr w:type="gramEnd"/>
      <w:r w:rsidRPr="00477FC5">
        <w:rPr>
          <w:rFonts w:ascii="Arial" w:hAnsi="Arial"/>
          <w:sz w:val="20"/>
        </w:rPr>
        <w:t xml:space="preserve"> o vybraných pozemcích z dotčených katastrálních území</w:t>
      </w:r>
    </w:p>
    <w:p w:rsidR="00500DFC" w:rsidRDefault="00500DFC" w:rsidP="00500DFC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přehledná situace oblasti stavby -</w:t>
      </w:r>
      <w:r w:rsidR="00146294">
        <w:rPr>
          <w:rFonts w:ascii="Arial" w:hAnsi="Arial"/>
          <w:sz w:val="20"/>
        </w:rPr>
        <w:t xml:space="preserve"> </w:t>
      </w:r>
      <w:r w:rsidR="00D75FF4">
        <w:t>KTA technika</w:t>
      </w:r>
      <w:r w:rsidR="00146294">
        <w:t xml:space="preserve"> s.r.o.,</w:t>
      </w:r>
      <w:r w:rsidRPr="00477FC5">
        <w:rPr>
          <w:rFonts w:ascii="Arial" w:hAnsi="Arial"/>
          <w:sz w:val="20"/>
        </w:rPr>
        <w:t xml:space="preserve"> SŽG Praha</w:t>
      </w:r>
    </w:p>
    <w:p w:rsidR="00500DFC" w:rsidRPr="004C0A1A" w:rsidRDefault="00500DFC" w:rsidP="00500DFC">
      <w:pPr>
        <w:pStyle w:val="Nadpis2"/>
      </w:pPr>
      <w:bookmarkStart w:id="21" w:name="_Toc34723006"/>
      <w:bookmarkStart w:id="22" w:name="_Toc93388715"/>
      <w:r w:rsidRPr="004C0A1A">
        <w:t>2.1 Pozemky dotčené stavbou:</w:t>
      </w:r>
      <w:bookmarkEnd w:id="21"/>
      <w:bookmarkEnd w:id="22"/>
    </w:p>
    <w:p w:rsidR="00500DFC" w:rsidRPr="00477FC5" w:rsidRDefault="00500DFC" w:rsidP="00500DFC">
      <w:pPr>
        <w:ind w:left="36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Pro katastrální území jsou vyhotoveny tabulky nemovitostí dotčených stavbou a nemovitostí sousedních:</w:t>
      </w:r>
    </w:p>
    <w:p w:rsidR="00500DFC" w:rsidRPr="00477FC5" w:rsidRDefault="00B435DE" w:rsidP="00500DFC">
      <w:pPr>
        <w:pStyle w:val="Odstavecseseznamem"/>
        <w:numPr>
          <w:ilvl w:val="0"/>
          <w:numId w:val="6"/>
        </w:numPr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dotčené nemovitosti</w:t>
      </w:r>
      <w:r w:rsidR="00500DFC" w:rsidRPr="00477FC5">
        <w:rPr>
          <w:rFonts w:ascii="Arial" w:hAnsi="Arial"/>
          <w:sz w:val="20"/>
        </w:rPr>
        <w:tab/>
      </w:r>
    </w:p>
    <w:p w:rsidR="00500DFC" w:rsidRPr="00477FC5" w:rsidRDefault="00500DFC" w:rsidP="00500DFC">
      <w:pPr>
        <w:pStyle w:val="Odstavecseseznamem"/>
        <w:numPr>
          <w:ilvl w:val="0"/>
          <w:numId w:val="6"/>
        </w:numPr>
        <w:spacing w:after="0" w:line="240" w:lineRule="auto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seznam pozemků z PUPFL ležící do 50</w:t>
      </w:r>
      <w:r w:rsidR="00B435DE">
        <w:rPr>
          <w:rFonts w:ascii="Arial" w:hAnsi="Arial"/>
          <w:sz w:val="20"/>
        </w:rPr>
        <w:t xml:space="preserve"> m od obvodu stavby</w:t>
      </w:r>
      <w:r w:rsidR="00D132D1">
        <w:rPr>
          <w:rFonts w:ascii="Arial" w:hAnsi="Arial"/>
          <w:sz w:val="20"/>
        </w:rPr>
        <w:t xml:space="preserve"> - neobsazeno</w:t>
      </w:r>
      <w:r w:rsidRPr="00477FC5">
        <w:rPr>
          <w:rFonts w:ascii="Arial" w:hAnsi="Arial"/>
          <w:sz w:val="20"/>
        </w:rPr>
        <w:tab/>
      </w:r>
      <w:r w:rsidRPr="00477FC5">
        <w:rPr>
          <w:rFonts w:ascii="Arial" w:hAnsi="Arial"/>
          <w:sz w:val="20"/>
        </w:rPr>
        <w:tab/>
      </w:r>
    </w:p>
    <w:p w:rsidR="00500DFC" w:rsidRDefault="00500DFC" w:rsidP="00500DFC">
      <w:pPr>
        <w:pStyle w:val="Odstavecseseznamem"/>
        <w:numPr>
          <w:ilvl w:val="0"/>
          <w:numId w:val="6"/>
        </w:numPr>
        <w:spacing w:after="0" w:line="240" w:lineRule="auto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seznam pozemků sousedních</w:t>
      </w:r>
    </w:p>
    <w:p w:rsidR="00B435DE" w:rsidRPr="00477FC5" w:rsidRDefault="00B435DE" w:rsidP="00500DFC">
      <w:pPr>
        <w:pStyle w:val="Odstavecseseznamem"/>
        <w:numPr>
          <w:ilvl w:val="0"/>
          <w:numId w:val="6"/>
        </w:numPr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bilance ploch</w:t>
      </w:r>
    </w:p>
    <w:p w:rsidR="00500DFC" w:rsidRPr="00477FC5" w:rsidRDefault="00500DFC" w:rsidP="00500DFC">
      <w:pPr>
        <w:ind w:firstLine="360"/>
        <w:rPr>
          <w:rFonts w:ascii="Arial" w:hAnsi="Arial"/>
          <w:sz w:val="20"/>
        </w:rPr>
      </w:pPr>
    </w:p>
    <w:p w:rsidR="00500DFC" w:rsidRPr="004C0A1A" w:rsidRDefault="00F6085F" w:rsidP="00500DFC">
      <w:pPr>
        <w:pStyle w:val="Nadpis2"/>
      </w:pPr>
      <w:bookmarkStart w:id="23" w:name="_Toc34723008"/>
      <w:bookmarkStart w:id="24" w:name="_Toc93388716"/>
      <w:r>
        <w:t>2.2</w:t>
      </w:r>
      <w:r w:rsidR="00500DFC" w:rsidRPr="004C0A1A">
        <w:t xml:space="preserve"> Klad mapových listů</w:t>
      </w:r>
      <w:bookmarkEnd w:id="23"/>
      <w:bookmarkEnd w:id="24"/>
    </w:p>
    <w:p w:rsidR="00500DFC" w:rsidRDefault="00500DFC" w:rsidP="00500DFC">
      <w:pPr>
        <w:ind w:left="36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V </w:t>
      </w:r>
      <w:proofErr w:type="spellStart"/>
      <w:r w:rsidRPr="00477FC5">
        <w:rPr>
          <w:rFonts w:ascii="Arial" w:hAnsi="Arial"/>
          <w:sz w:val="20"/>
        </w:rPr>
        <w:t>přehledce</w:t>
      </w:r>
      <w:proofErr w:type="spellEnd"/>
      <w:r w:rsidRPr="00477FC5">
        <w:rPr>
          <w:rFonts w:ascii="Arial" w:hAnsi="Arial"/>
          <w:sz w:val="20"/>
        </w:rPr>
        <w:t xml:space="preserve"> jsou zobrazena dotčená katastrální území s jejich náz</w:t>
      </w:r>
      <w:r w:rsidR="00B435DE">
        <w:rPr>
          <w:rFonts w:ascii="Arial" w:hAnsi="Arial"/>
          <w:sz w:val="20"/>
        </w:rPr>
        <w:t xml:space="preserve">vem a druhem katastrální mapy, </w:t>
      </w:r>
      <w:r w:rsidRPr="00477FC5">
        <w:rPr>
          <w:rFonts w:ascii="Arial" w:hAnsi="Arial"/>
          <w:sz w:val="20"/>
        </w:rPr>
        <w:t>přehledná situace projektované stavby a osa kolejového vedení se staničením.</w:t>
      </w:r>
    </w:p>
    <w:p w:rsidR="00500DFC" w:rsidRPr="004C0A1A" w:rsidRDefault="00F6085F" w:rsidP="00500DFC">
      <w:pPr>
        <w:pStyle w:val="Nadpis2"/>
      </w:pPr>
      <w:bookmarkStart w:id="25" w:name="_Toc34723009"/>
      <w:bookmarkStart w:id="26" w:name="_Toc93388717"/>
      <w:r>
        <w:t>2.3</w:t>
      </w:r>
      <w:r w:rsidR="00500DFC" w:rsidRPr="004C0A1A">
        <w:t xml:space="preserve"> Předběžný výkres výkupu pozemků</w:t>
      </w:r>
      <w:bookmarkEnd w:id="25"/>
      <w:bookmarkEnd w:id="26"/>
    </w:p>
    <w:p w:rsidR="00500DFC" w:rsidRPr="00477FC5" w:rsidRDefault="00500DFC" w:rsidP="00500DFC">
      <w:pPr>
        <w:ind w:firstLine="36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Jako mapový podklad byly použity katastrální mapy.</w:t>
      </w:r>
    </w:p>
    <w:p w:rsidR="00500DFC" w:rsidRPr="00477FC5" w:rsidRDefault="00500DFC" w:rsidP="00500DFC">
      <w:pPr>
        <w:ind w:left="36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Zobrazené hranice parcel KN jsou pouze informativní. Upřesnění průběhu hranic je nutno ověřit geodetickým vytýčením hranic parcel v terénu!</w:t>
      </w:r>
    </w:p>
    <w:p w:rsidR="00500DFC" w:rsidRPr="00477FC5" w:rsidRDefault="00500DFC" w:rsidP="00500DFC">
      <w:pPr>
        <w:ind w:firstLine="36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Ve výkresu jsou rozlišeny:</w:t>
      </w:r>
    </w:p>
    <w:p w:rsidR="00500DFC" w:rsidRDefault="00500DFC" w:rsidP="00500DFC">
      <w:pPr>
        <w:pStyle w:val="Odstavecseseznamem"/>
        <w:numPr>
          <w:ilvl w:val="0"/>
          <w:numId w:val="7"/>
        </w:numPr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nemovitosti ve vlastnictví </w:t>
      </w:r>
      <w:r w:rsidR="00473321">
        <w:rPr>
          <w:rFonts w:ascii="Arial" w:hAnsi="Arial"/>
          <w:sz w:val="20"/>
        </w:rPr>
        <w:t>ČR s právem hospodaření pro SŽ</w:t>
      </w:r>
      <w:r w:rsidRPr="00477FC5">
        <w:rPr>
          <w:rFonts w:ascii="Arial" w:hAnsi="Arial"/>
          <w:sz w:val="20"/>
        </w:rPr>
        <w:t xml:space="preserve"> </w:t>
      </w:r>
      <w:proofErr w:type="spellStart"/>
      <w:proofErr w:type="gramStart"/>
      <w:r w:rsidRPr="00477FC5">
        <w:rPr>
          <w:rFonts w:ascii="Arial" w:hAnsi="Arial"/>
          <w:sz w:val="20"/>
        </w:rPr>
        <w:t>s.o</w:t>
      </w:r>
      <w:proofErr w:type="spellEnd"/>
      <w:r w:rsidRPr="00477FC5">
        <w:rPr>
          <w:rFonts w:ascii="Arial" w:hAnsi="Arial"/>
          <w:sz w:val="20"/>
        </w:rPr>
        <w:t>.</w:t>
      </w:r>
      <w:proofErr w:type="gramEnd"/>
    </w:p>
    <w:p w:rsidR="00D25347" w:rsidRPr="00D25347" w:rsidRDefault="00D25347" w:rsidP="00D25347">
      <w:pPr>
        <w:pStyle w:val="Odstavecseseznamem"/>
        <w:numPr>
          <w:ilvl w:val="0"/>
          <w:numId w:val="7"/>
        </w:numPr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nemovitosti ve vlastnictví </w:t>
      </w:r>
      <w:r>
        <w:rPr>
          <w:rFonts w:ascii="Arial" w:hAnsi="Arial"/>
          <w:sz w:val="20"/>
        </w:rPr>
        <w:t>ČD a.s.</w:t>
      </w:r>
    </w:p>
    <w:p w:rsidR="00500DFC" w:rsidRPr="00477FC5" w:rsidRDefault="00500DFC" w:rsidP="00500DFC">
      <w:pPr>
        <w:pStyle w:val="Odstavecseseznamem"/>
        <w:numPr>
          <w:ilvl w:val="0"/>
          <w:numId w:val="7"/>
        </w:numPr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obvod dráhy</w:t>
      </w:r>
    </w:p>
    <w:p w:rsidR="00500DFC" w:rsidRPr="00477FC5" w:rsidRDefault="00500DFC" w:rsidP="00500DFC">
      <w:pPr>
        <w:pStyle w:val="Odstavecseseznamem"/>
        <w:numPr>
          <w:ilvl w:val="0"/>
          <w:numId w:val="7"/>
        </w:numPr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obvod stavby</w:t>
      </w:r>
    </w:p>
    <w:p w:rsidR="00500DFC" w:rsidRDefault="00500DFC" w:rsidP="00500DFC">
      <w:pPr>
        <w:ind w:firstLine="36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Výkres je zpracován v měřítku 1:500</w:t>
      </w:r>
    </w:p>
    <w:p w:rsidR="00CD7C6A" w:rsidRDefault="00CD7C6A" w:rsidP="00D132D1">
      <w:pPr>
        <w:ind w:firstLine="357"/>
        <w:contextualSpacing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Trvalý zábor 1 (T1, km </w:t>
      </w:r>
      <w:r w:rsidR="00D132D1">
        <w:rPr>
          <w:rFonts w:ascii="Arial" w:hAnsi="Arial"/>
          <w:sz w:val="20"/>
        </w:rPr>
        <w:t>8,3</w:t>
      </w:r>
      <w:r>
        <w:rPr>
          <w:rFonts w:ascii="Arial" w:hAnsi="Arial"/>
          <w:sz w:val="20"/>
        </w:rPr>
        <w:t xml:space="preserve">) – trvalý zábor </w:t>
      </w:r>
      <w:r w:rsidR="00D132D1">
        <w:rPr>
          <w:rFonts w:ascii="Arial" w:hAnsi="Arial"/>
          <w:sz w:val="20"/>
        </w:rPr>
        <w:t xml:space="preserve">ZPF </w:t>
      </w:r>
      <w:r>
        <w:rPr>
          <w:rFonts w:ascii="Arial" w:hAnsi="Arial"/>
          <w:sz w:val="20"/>
        </w:rPr>
        <w:t xml:space="preserve">je v místě </w:t>
      </w:r>
      <w:r w:rsidR="00D132D1">
        <w:rPr>
          <w:rFonts w:ascii="Arial" w:hAnsi="Arial"/>
          <w:sz w:val="20"/>
        </w:rPr>
        <w:t>RD</w:t>
      </w:r>
      <w:r w:rsidR="00714C70">
        <w:rPr>
          <w:rFonts w:ascii="Arial" w:hAnsi="Arial"/>
          <w:sz w:val="20"/>
        </w:rPr>
        <w:t>, Nabyvatel SŽ</w:t>
      </w:r>
    </w:p>
    <w:p w:rsidR="00D132D1" w:rsidRDefault="00D132D1" w:rsidP="00D132D1">
      <w:pPr>
        <w:ind w:firstLine="357"/>
        <w:contextualSpacing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Trvalý zábor 2 (T2, km </w:t>
      </w:r>
      <w:proofErr w:type="gramStart"/>
      <w:r w:rsidR="00714C70">
        <w:rPr>
          <w:rFonts w:ascii="Arial" w:hAnsi="Arial"/>
          <w:sz w:val="20"/>
        </w:rPr>
        <w:t>8,28</w:t>
      </w:r>
      <w:proofErr w:type="gramEnd"/>
      <w:r>
        <w:rPr>
          <w:rFonts w:ascii="Arial" w:hAnsi="Arial"/>
          <w:sz w:val="20"/>
        </w:rPr>
        <w:t xml:space="preserve">– </w:t>
      </w:r>
      <w:proofErr w:type="gramStart"/>
      <w:r>
        <w:rPr>
          <w:rFonts w:ascii="Arial" w:hAnsi="Arial"/>
          <w:sz w:val="20"/>
        </w:rPr>
        <w:t>trvalý</w:t>
      </w:r>
      <w:proofErr w:type="gramEnd"/>
      <w:r>
        <w:rPr>
          <w:rFonts w:ascii="Arial" w:hAnsi="Arial"/>
          <w:sz w:val="20"/>
        </w:rPr>
        <w:t xml:space="preserve"> záb</w:t>
      </w:r>
      <w:r w:rsidR="00714C70">
        <w:rPr>
          <w:rFonts w:ascii="Arial" w:hAnsi="Arial"/>
          <w:sz w:val="20"/>
        </w:rPr>
        <w:t>or je v místě přejezdu, nabyvatel Město</w:t>
      </w:r>
    </w:p>
    <w:p w:rsidR="0054048B" w:rsidRDefault="0054048B" w:rsidP="0054048B">
      <w:pPr>
        <w:ind w:firstLine="357"/>
        <w:contextualSpacing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Věcné břemeno 1 (VB1, km </w:t>
      </w:r>
      <w:r w:rsidR="00CF59D9">
        <w:rPr>
          <w:rFonts w:ascii="Arial" w:hAnsi="Arial"/>
          <w:sz w:val="20"/>
        </w:rPr>
        <w:t>7,9</w:t>
      </w:r>
      <w:r>
        <w:rPr>
          <w:rFonts w:ascii="Arial" w:hAnsi="Arial"/>
          <w:sz w:val="20"/>
        </w:rPr>
        <w:t xml:space="preserve">) – </w:t>
      </w:r>
      <w:r w:rsidR="00CF59D9">
        <w:rPr>
          <w:rFonts w:ascii="Arial" w:hAnsi="Arial"/>
          <w:sz w:val="20"/>
        </w:rPr>
        <w:t>věcné břemeno na kabelovou trasu</w:t>
      </w:r>
      <w:r w:rsidR="00714C70">
        <w:rPr>
          <w:rFonts w:ascii="Arial" w:hAnsi="Arial"/>
          <w:sz w:val="20"/>
        </w:rPr>
        <w:t>, oprávněný SŽ</w:t>
      </w:r>
    </w:p>
    <w:p w:rsidR="00CF59D9" w:rsidRDefault="00CF59D9" w:rsidP="00CF59D9">
      <w:pPr>
        <w:ind w:firstLine="357"/>
        <w:contextualSpacing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Věcné břemeno 2 (VB2, km </w:t>
      </w:r>
      <w:r w:rsidR="00714C70">
        <w:rPr>
          <w:rFonts w:ascii="Arial" w:hAnsi="Arial"/>
          <w:sz w:val="20"/>
        </w:rPr>
        <w:t>7,8</w:t>
      </w:r>
      <w:r>
        <w:rPr>
          <w:rFonts w:ascii="Arial" w:hAnsi="Arial"/>
          <w:sz w:val="20"/>
        </w:rPr>
        <w:t>) – věcné břemeno na kabelovou trasu</w:t>
      </w:r>
      <w:r w:rsidR="00714C70">
        <w:rPr>
          <w:rFonts w:ascii="Arial" w:hAnsi="Arial"/>
          <w:sz w:val="20"/>
        </w:rPr>
        <w:t>, oprávněný SŽ</w:t>
      </w:r>
    </w:p>
    <w:p w:rsidR="00500DFC" w:rsidRDefault="00500DFC" w:rsidP="00500DFC">
      <w:pPr>
        <w:pStyle w:val="Nadpis1"/>
      </w:pPr>
      <w:bookmarkStart w:id="27" w:name="_Toc34723010"/>
      <w:bookmarkStart w:id="28" w:name="_Toc93388718"/>
      <w:r w:rsidRPr="004C0A1A">
        <w:t>3 Návrh vytyčovací sítě</w:t>
      </w:r>
      <w:bookmarkEnd w:id="27"/>
      <w:bookmarkEnd w:id="28"/>
    </w:p>
    <w:p w:rsidR="00B16557" w:rsidRPr="00B16557" w:rsidRDefault="00B16557" w:rsidP="00B16557"/>
    <w:p w:rsidR="00500DFC" w:rsidRPr="00477FC5" w:rsidRDefault="00500DFC" w:rsidP="00500DFC">
      <w:pPr>
        <w:ind w:left="426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Pro primární vytyčovací síť byly převzaty body ŽBP (Železničního bodového pole), jejichž údaje byly zaslány Správou železničn</w:t>
      </w:r>
      <w:r w:rsidR="00A4346F">
        <w:rPr>
          <w:rFonts w:ascii="Arial" w:hAnsi="Arial"/>
          <w:sz w:val="20"/>
        </w:rPr>
        <w:t>í geodézie Praha s platností k 01/2021</w:t>
      </w:r>
      <w:r w:rsidRPr="00477FC5">
        <w:rPr>
          <w:rFonts w:ascii="Arial" w:hAnsi="Arial"/>
          <w:sz w:val="20"/>
        </w:rPr>
        <w:t xml:space="preserve">. </w:t>
      </w:r>
    </w:p>
    <w:p w:rsidR="00500DFC" w:rsidRPr="00477FC5" w:rsidRDefault="00500DFC" w:rsidP="00500DFC">
      <w:pPr>
        <w:ind w:left="426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Seznam souřadnic vytyčovací sítě j</w:t>
      </w:r>
      <w:r>
        <w:rPr>
          <w:rFonts w:ascii="Arial" w:hAnsi="Arial"/>
          <w:sz w:val="20"/>
        </w:rPr>
        <w:t xml:space="preserve">e součástí technické zprávy </w:t>
      </w:r>
      <w:r w:rsidRPr="00477FC5">
        <w:rPr>
          <w:rFonts w:ascii="Arial" w:hAnsi="Arial"/>
          <w:sz w:val="20"/>
        </w:rPr>
        <w:t>3.1</w:t>
      </w:r>
    </w:p>
    <w:p w:rsidR="00500DFC" w:rsidRPr="00477FC5" w:rsidRDefault="00500DFC" w:rsidP="00500DFC">
      <w:pPr>
        <w:ind w:left="426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Geodetické úda</w:t>
      </w:r>
      <w:r w:rsidR="00B16557">
        <w:rPr>
          <w:rFonts w:ascii="Arial" w:hAnsi="Arial"/>
          <w:sz w:val="20"/>
        </w:rPr>
        <w:t>je jsou součástí přílohy 3.2</w:t>
      </w:r>
      <w:r w:rsidRPr="00477FC5">
        <w:rPr>
          <w:rFonts w:ascii="Arial" w:hAnsi="Arial"/>
          <w:sz w:val="20"/>
        </w:rPr>
        <w:t>.</w:t>
      </w:r>
    </w:p>
    <w:p w:rsidR="00500DFC" w:rsidRDefault="00500DFC" w:rsidP="00500DFC">
      <w:pPr>
        <w:ind w:left="426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Výkres návrhu vytyčovací sítě je zpracován v příloze</w:t>
      </w:r>
      <w:r>
        <w:rPr>
          <w:rFonts w:ascii="Arial" w:hAnsi="Arial"/>
          <w:sz w:val="20"/>
        </w:rPr>
        <w:t xml:space="preserve"> </w:t>
      </w:r>
      <w:r w:rsidRPr="00477FC5">
        <w:rPr>
          <w:rFonts w:ascii="Arial" w:hAnsi="Arial"/>
          <w:sz w:val="20"/>
        </w:rPr>
        <w:t>3.3</w:t>
      </w:r>
    </w:p>
    <w:p w:rsidR="00500DFC" w:rsidRDefault="00500DFC" w:rsidP="00500DFC">
      <w:pPr>
        <w:pStyle w:val="Nadpis1"/>
      </w:pPr>
      <w:bookmarkStart w:id="29" w:name="_Toc34723011"/>
      <w:bookmarkStart w:id="30" w:name="_Toc93388719"/>
      <w:r>
        <w:t>4</w:t>
      </w:r>
      <w:r w:rsidRPr="004C0A1A">
        <w:t xml:space="preserve"> Koordinační vytyčovací výkres</w:t>
      </w:r>
      <w:bookmarkEnd w:id="29"/>
      <w:bookmarkEnd w:id="30"/>
    </w:p>
    <w:p w:rsidR="00500DFC" w:rsidRDefault="00B435DE" w:rsidP="00B435DE">
      <w:pPr>
        <w:rPr>
          <w:rFonts w:ascii="Arial" w:hAnsi="Arial"/>
          <w:sz w:val="20"/>
        </w:rPr>
      </w:pPr>
      <w:r>
        <w:tab/>
      </w:r>
    </w:p>
    <w:p w:rsidR="00B435DE" w:rsidRDefault="00B435DE" w:rsidP="00500DFC">
      <w:pPr>
        <w:ind w:left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Seznam SO a PS:</w:t>
      </w:r>
    </w:p>
    <w:p w:rsidR="000F2ED8" w:rsidRPr="000F2ED8" w:rsidRDefault="000F2ED8" w:rsidP="000F2ED8">
      <w:pPr>
        <w:keepNext/>
        <w:spacing w:after="120"/>
        <w:ind w:firstLine="426"/>
        <w:contextualSpacing/>
        <w:jc w:val="both"/>
        <w:rPr>
          <w:rFonts w:ascii="Arial" w:hAnsi="Arial" w:cs="Arial"/>
        </w:rPr>
      </w:pPr>
      <w:r w:rsidRPr="000F2ED8">
        <w:rPr>
          <w:rFonts w:ascii="Arial" w:hAnsi="Arial" w:cs="Arial"/>
        </w:rPr>
        <w:t>PS 11-01-31 PZZ přejezdu P673 v km 8,288</w:t>
      </w:r>
    </w:p>
    <w:p w:rsidR="000F2ED8" w:rsidRPr="000F2ED8" w:rsidRDefault="000F2ED8" w:rsidP="000F2ED8">
      <w:pPr>
        <w:keepNext/>
        <w:spacing w:after="120"/>
        <w:ind w:firstLine="426"/>
        <w:contextualSpacing/>
        <w:jc w:val="both"/>
        <w:rPr>
          <w:rFonts w:ascii="Arial" w:hAnsi="Arial" w:cs="Arial"/>
        </w:rPr>
      </w:pPr>
      <w:r w:rsidRPr="000F2ED8">
        <w:rPr>
          <w:rFonts w:ascii="Arial" w:hAnsi="Arial" w:cs="Arial"/>
        </w:rPr>
        <w:t>PS 11-02-11 Sdělovací zařízení, místní kabelizace</w:t>
      </w:r>
    </w:p>
    <w:p w:rsidR="000F2ED8" w:rsidRPr="000F2ED8" w:rsidRDefault="000F2ED8" w:rsidP="000F2ED8">
      <w:pPr>
        <w:keepNext/>
        <w:spacing w:after="120"/>
        <w:ind w:firstLine="426"/>
        <w:contextualSpacing/>
        <w:jc w:val="both"/>
        <w:rPr>
          <w:rFonts w:ascii="Arial" w:hAnsi="Arial" w:cs="Arial"/>
        </w:rPr>
      </w:pPr>
      <w:r w:rsidRPr="000F2ED8">
        <w:rPr>
          <w:rFonts w:ascii="Arial" w:hAnsi="Arial" w:cs="Arial"/>
        </w:rPr>
        <w:t>SO 11-76-01 Elektrická přípojka NN přejezdu P673 v km 8,288</w:t>
      </w:r>
    </w:p>
    <w:p w:rsidR="000F2ED8" w:rsidRPr="000F2ED8" w:rsidRDefault="000F2ED8" w:rsidP="000F2ED8">
      <w:pPr>
        <w:keepNext/>
        <w:spacing w:after="120"/>
        <w:ind w:firstLine="426"/>
        <w:contextualSpacing/>
        <w:jc w:val="both"/>
        <w:rPr>
          <w:rFonts w:ascii="Arial" w:hAnsi="Arial" w:cs="Arial"/>
        </w:rPr>
      </w:pPr>
      <w:r w:rsidRPr="000F2ED8">
        <w:rPr>
          <w:rFonts w:ascii="Arial" w:hAnsi="Arial" w:cs="Arial"/>
        </w:rPr>
        <w:t>SO 11–10–01 Železniční svršek na přejezdu P673 v km 8,288</w:t>
      </w:r>
    </w:p>
    <w:p w:rsidR="000F2ED8" w:rsidRPr="000F2ED8" w:rsidRDefault="000F2ED8" w:rsidP="000F2ED8">
      <w:pPr>
        <w:keepNext/>
        <w:spacing w:after="120"/>
        <w:ind w:firstLine="426"/>
        <w:contextualSpacing/>
        <w:jc w:val="both"/>
        <w:rPr>
          <w:rFonts w:ascii="Arial" w:hAnsi="Arial" w:cs="Arial"/>
        </w:rPr>
      </w:pPr>
      <w:r w:rsidRPr="000F2ED8">
        <w:rPr>
          <w:rFonts w:ascii="Arial" w:hAnsi="Arial" w:cs="Arial"/>
        </w:rPr>
        <w:t>SO 11–11–01 Železniční spodek na přejezdu P673 v km 8,288</w:t>
      </w:r>
    </w:p>
    <w:p w:rsidR="00714C70" w:rsidRPr="00714C70" w:rsidRDefault="000F2ED8" w:rsidP="00714C70">
      <w:pPr>
        <w:keepNext/>
        <w:spacing w:after="120"/>
        <w:ind w:firstLine="426"/>
        <w:contextualSpacing/>
        <w:jc w:val="both"/>
        <w:rPr>
          <w:rFonts w:ascii="Arial" w:hAnsi="Arial" w:cs="Arial"/>
        </w:rPr>
      </w:pPr>
      <w:r w:rsidRPr="000F2ED8">
        <w:rPr>
          <w:rFonts w:ascii="Arial" w:hAnsi="Arial" w:cs="Arial"/>
        </w:rPr>
        <w:t>SO 11–13–01 Přejezdová konstrukce přejezdu P673 v km 8,288</w:t>
      </w:r>
    </w:p>
    <w:p w:rsidR="00500DFC" w:rsidRDefault="00500DFC" w:rsidP="00500DFC">
      <w:pPr>
        <w:ind w:left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Koordinační vytyčovací výkres</w:t>
      </w:r>
      <w:r w:rsidRPr="00477FC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je</w:t>
      </w:r>
      <w:r w:rsidRPr="00477FC5">
        <w:rPr>
          <w:rFonts w:ascii="Arial" w:hAnsi="Arial"/>
          <w:sz w:val="20"/>
        </w:rPr>
        <w:t xml:space="preserve"> v měřítku 1:500</w:t>
      </w:r>
      <w:r w:rsidR="00714C70">
        <w:rPr>
          <w:rFonts w:ascii="Arial" w:hAnsi="Arial"/>
          <w:sz w:val="20"/>
        </w:rPr>
        <w:t xml:space="preserve"> a je součástí přílohy 4</w:t>
      </w:r>
      <w:r>
        <w:rPr>
          <w:rFonts w:ascii="Arial" w:hAnsi="Arial"/>
          <w:sz w:val="20"/>
        </w:rPr>
        <w:t>.</w:t>
      </w:r>
      <w:r w:rsidR="00714C70">
        <w:rPr>
          <w:rFonts w:ascii="Arial" w:hAnsi="Arial"/>
          <w:sz w:val="20"/>
        </w:rPr>
        <w:t>1.</w:t>
      </w:r>
      <w:r>
        <w:rPr>
          <w:rFonts w:ascii="Arial" w:hAnsi="Arial"/>
          <w:sz w:val="20"/>
        </w:rPr>
        <w:t xml:space="preserve"> </w:t>
      </w:r>
    </w:p>
    <w:p w:rsidR="000B4ACA" w:rsidRPr="000B4ACA" w:rsidRDefault="00500DFC" w:rsidP="000B4AC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Seznam souřadnic vytyčovanýc</w:t>
      </w:r>
      <w:r w:rsidR="00B435DE">
        <w:rPr>
          <w:rFonts w:ascii="Arial" w:hAnsi="Arial"/>
          <w:sz w:val="20"/>
        </w:rPr>
        <w:t>h bodů je přílohou koordinačního výkresu.</w:t>
      </w:r>
      <w:r w:rsidR="000B4ACA">
        <w:rPr>
          <w:rFonts w:ascii="Arial" w:hAnsi="Arial"/>
          <w:sz w:val="20"/>
        </w:rPr>
        <w:t xml:space="preserve"> H</w:t>
      </w:r>
      <w:r w:rsidR="000B4ACA" w:rsidRPr="000B4ACA">
        <w:rPr>
          <w:rFonts w:ascii="Arial" w:hAnsi="Arial"/>
          <w:sz w:val="20"/>
        </w:rPr>
        <w:t>odnoty SO 11-10-01 Železniční svršek jsou vztaženy k niveletě temene kolejnice nepřevýšeného kolejnicového pásu.</w:t>
      </w:r>
    </w:p>
    <w:p w:rsidR="00500DFC" w:rsidRPr="004C0A1A" w:rsidRDefault="00500DFC" w:rsidP="00500DFC">
      <w:pPr>
        <w:pStyle w:val="Nadpis1"/>
      </w:pPr>
      <w:bookmarkStart w:id="31" w:name="_Toc34723012"/>
      <w:bookmarkStart w:id="32" w:name="_Toc93388720"/>
      <w:r w:rsidRPr="004C0A1A">
        <w:t>5 Obvod stavby</w:t>
      </w:r>
      <w:bookmarkEnd w:id="31"/>
      <w:bookmarkEnd w:id="32"/>
    </w:p>
    <w:p w:rsidR="00500DFC" w:rsidRPr="00477FC5" w:rsidRDefault="00500DFC" w:rsidP="00500DFC">
      <w:pPr>
        <w:ind w:left="426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Za obvod stavby je považována vyšetřená hranice pozemků ve vlastnictví  </w:t>
      </w:r>
      <w:r>
        <w:rPr>
          <w:rFonts w:ascii="Arial" w:hAnsi="Arial"/>
          <w:sz w:val="20"/>
        </w:rPr>
        <w:t>SŽ</w:t>
      </w:r>
      <w:r w:rsidRPr="00477FC5">
        <w:rPr>
          <w:rFonts w:ascii="Arial" w:hAnsi="Arial"/>
          <w:sz w:val="20"/>
        </w:rPr>
        <w:t xml:space="preserve"> vedených v evi</w:t>
      </w:r>
      <w:r w:rsidR="00A4346F">
        <w:rPr>
          <w:rFonts w:ascii="Arial" w:hAnsi="Arial"/>
          <w:sz w:val="20"/>
        </w:rPr>
        <w:t>denci katastru nemovitostí k </w:t>
      </w:r>
      <w:r w:rsidR="00330AA8">
        <w:rPr>
          <w:rFonts w:ascii="Arial" w:hAnsi="Arial"/>
          <w:sz w:val="20"/>
        </w:rPr>
        <w:t>07</w:t>
      </w:r>
      <w:r w:rsidR="00A4346F">
        <w:rPr>
          <w:rFonts w:ascii="Arial" w:hAnsi="Arial"/>
          <w:sz w:val="20"/>
        </w:rPr>
        <w:t>/2021</w:t>
      </w:r>
      <w:r>
        <w:rPr>
          <w:rFonts w:ascii="Arial" w:hAnsi="Arial"/>
          <w:sz w:val="20"/>
        </w:rPr>
        <w:t xml:space="preserve"> </w:t>
      </w:r>
      <w:r w:rsidR="00175158">
        <w:rPr>
          <w:rFonts w:ascii="Arial" w:hAnsi="Arial"/>
          <w:sz w:val="20"/>
        </w:rPr>
        <w:t>dotčené PS a SO rozšířená o trvalé zábory a věcná břemena.</w:t>
      </w:r>
    </w:p>
    <w:p w:rsidR="00500DFC" w:rsidRDefault="00500DFC" w:rsidP="00500DFC">
      <w:pPr>
        <w:ind w:left="426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Výkresy obvodu stavby jsou v měřítku 1:500</w:t>
      </w:r>
      <w:r>
        <w:rPr>
          <w:rFonts w:ascii="Arial" w:hAnsi="Arial"/>
          <w:sz w:val="20"/>
        </w:rPr>
        <w:t xml:space="preserve"> a jsou součástí přílohy </w:t>
      </w:r>
      <w:r w:rsidRPr="00477FC5">
        <w:rPr>
          <w:rFonts w:ascii="Arial" w:hAnsi="Arial"/>
          <w:sz w:val="20"/>
        </w:rPr>
        <w:t>5</w:t>
      </w:r>
      <w:r w:rsidR="00364540">
        <w:rPr>
          <w:rFonts w:ascii="Arial" w:hAnsi="Arial"/>
          <w:sz w:val="20"/>
        </w:rPr>
        <w:t xml:space="preserve">.1. Seznam souřadnic </w:t>
      </w:r>
      <w:r w:rsidR="00330AA8">
        <w:rPr>
          <w:rFonts w:ascii="Arial" w:hAnsi="Arial"/>
          <w:sz w:val="20"/>
        </w:rPr>
        <w:t xml:space="preserve">vytyčovaných </w:t>
      </w:r>
      <w:r w:rsidR="00364540">
        <w:rPr>
          <w:rFonts w:ascii="Arial" w:hAnsi="Arial"/>
          <w:sz w:val="20"/>
        </w:rPr>
        <w:t xml:space="preserve">lomových bodů je </w:t>
      </w:r>
      <w:r w:rsidR="00330AA8">
        <w:rPr>
          <w:rFonts w:ascii="Arial" w:hAnsi="Arial"/>
          <w:sz w:val="20"/>
        </w:rPr>
        <w:t>přílohou obvodu stavby.</w:t>
      </w:r>
    </w:p>
    <w:p w:rsidR="00440F1E" w:rsidRDefault="00440F1E" w:rsidP="00440F1E">
      <w:pPr>
        <w:ind w:left="426"/>
        <w:rPr>
          <w:rFonts w:ascii="Arial" w:hAnsi="Arial"/>
          <w:b/>
          <w:sz w:val="20"/>
        </w:rPr>
      </w:pPr>
      <w:proofErr w:type="spellStart"/>
      <w:proofErr w:type="gramStart"/>
      <w:r w:rsidRPr="007F4B8B">
        <w:rPr>
          <w:rFonts w:ascii="Arial" w:hAnsi="Arial"/>
          <w:b/>
          <w:sz w:val="20"/>
        </w:rPr>
        <w:t>k.ú</w:t>
      </w:r>
      <w:proofErr w:type="spellEnd"/>
      <w:r w:rsidRPr="007F4B8B">
        <w:rPr>
          <w:rFonts w:ascii="Arial" w:hAnsi="Arial"/>
          <w:b/>
          <w:sz w:val="20"/>
        </w:rPr>
        <w:t>.</w:t>
      </w:r>
      <w:proofErr w:type="gramEnd"/>
      <w:r w:rsidRPr="007F4B8B">
        <w:rPr>
          <w:rFonts w:ascii="Arial" w:hAnsi="Arial"/>
          <w:b/>
          <w:sz w:val="20"/>
        </w:rPr>
        <w:t xml:space="preserve"> </w:t>
      </w:r>
      <w:r w:rsidR="00330AA8">
        <w:rPr>
          <w:rFonts w:ascii="Arial" w:hAnsi="Arial"/>
          <w:b/>
          <w:sz w:val="20"/>
        </w:rPr>
        <w:t>Horšovský Týn 644871</w:t>
      </w:r>
      <w:r w:rsidRPr="007F4B8B"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</w:rPr>
        <w:t>–</w:t>
      </w:r>
      <w:r w:rsidRPr="007F4B8B">
        <w:rPr>
          <w:rFonts w:ascii="Arial" w:hAnsi="Arial"/>
          <w:b/>
          <w:sz w:val="20"/>
        </w:rPr>
        <w:t xml:space="preserve"> DKM</w:t>
      </w:r>
    </w:p>
    <w:p w:rsidR="00330AA8" w:rsidRDefault="00330AA8" w:rsidP="00440F1E">
      <w:pPr>
        <w:ind w:left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Vlastnická hranice dráhy ve výkresu je převzata z digitální mapy Katastru nemovitostí (DKM), která je v této lokalitě vedena v kvalitě 3, tzn., že lomové body hranice mají základní střední souřadnicovou chybu v rozmezí 0,14m.</w:t>
      </w:r>
    </w:p>
    <w:p w:rsidR="00330AA8" w:rsidRDefault="00330AA8" w:rsidP="00440F1E">
      <w:pPr>
        <w:ind w:left="426"/>
        <w:rPr>
          <w:rFonts w:ascii="Arial" w:hAnsi="Arial"/>
          <w:sz w:val="20"/>
        </w:rPr>
      </w:pPr>
    </w:p>
    <w:p w:rsidR="00436B4C" w:rsidRDefault="00436B4C" w:rsidP="00440F1E">
      <w:pPr>
        <w:ind w:left="426"/>
        <w:rPr>
          <w:rFonts w:ascii="Arial" w:hAnsi="Arial"/>
          <w:sz w:val="20"/>
        </w:rPr>
      </w:pPr>
    </w:p>
    <w:p w:rsidR="00436B4C" w:rsidRDefault="00436B4C" w:rsidP="00440F1E">
      <w:pPr>
        <w:ind w:left="426"/>
        <w:rPr>
          <w:rFonts w:ascii="Arial" w:hAnsi="Arial"/>
          <w:sz w:val="20"/>
        </w:rPr>
      </w:pPr>
    </w:p>
    <w:p w:rsidR="00500DFC" w:rsidRPr="004C0A1A" w:rsidRDefault="00500DFC" w:rsidP="00500DFC">
      <w:pPr>
        <w:pStyle w:val="Nadpis1"/>
      </w:pPr>
      <w:bookmarkStart w:id="33" w:name="_Toc34723013"/>
      <w:bookmarkStart w:id="34" w:name="_Toc93388721"/>
      <w:r w:rsidRPr="004C0A1A">
        <w:lastRenderedPageBreak/>
        <w:t>6 Geodetické a mapové podklady</w:t>
      </w:r>
      <w:r>
        <w:t xml:space="preserve"> - jen v digitální podobě</w:t>
      </w:r>
      <w:bookmarkEnd w:id="33"/>
      <w:bookmarkEnd w:id="34"/>
    </w:p>
    <w:p w:rsidR="00500DFC" w:rsidRDefault="00500DFC" w:rsidP="00500DFC">
      <w:pPr>
        <w:ind w:left="357"/>
        <w:contextualSpacing/>
        <w:rPr>
          <w:rFonts w:ascii="Arial" w:hAnsi="Arial"/>
          <w:sz w:val="20"/>
        </w:rPr>
      </w:pPr>
    </w:p>
    <w:p w:rsidR="00330AA8" w:rsidRPr="00477FC5" w:rsidRDefault="00330AA8" w:rsidP="00330AA8">
      <w:pPr>
        <w:ind w:left="357"/>
        <w:rPr>
          <w:rFonts w:ascii="Arial" w:hAnsi="Arial"/>
          <w:sz w:val="20"/>
        </w:rPr>
      </w:pPr>
      <w:bookmarkStart w:id="35" w:name="_Toc34723014"/>
      <w:r w:rsidRPr="00477FC5">
        <w:rPr>
          <w:rFonts w:ascii="Arial" w:hAnsi="Arial"/>
          <w:sz w:val="20"/>
        </w:rPr>
        <w:t>Podklady ze souboru grafických informací (SGI) katastru nemovitostí - KMD platné k</w:t>
      </w:r>
      <w:r>
        <w:rPr>
          <w:rFonts w:ascii="Arial" w:hAnsi="Arial"/>
          <w:sz w:val="20"/>
        </w:rPr>
        <w:t> 07/2021</w:t>
      </w:r>
      <w:r w:rsidRPr="00477FC5">
        <w:rPr>
          <w:rFonts w:ascii="Arial" w:hAnsi="Arial"/>
          <w:sz w:val="20"/>
        </w:rPr>
        <w:t>, soubor digitální katastrální mapy byl stažen z webu Českého úřadu zeměměřického a katastrálního (http://services.cuzk.cz/</w:t>
      </w:r>
      <w:proofErr w:type="spellStart"/>
      <w:r w:rsidRPr="00477FC5">
        <w:rPr>
          <w:rFonts w:ascii="Arial" w:hAnsi="Arial"/>
          <w:sz w:val="20"/>
        </w:rPr>
        <w:t>dgn</w:t>
      </w:r>
      <w:proofErr w:type="spellEnd"/>
      <w:r w:rsidRPr="00477FC5">
        <w:rPr>
          <w:rFonts w:ascii="Arial" w:hAnsi="Arial"/>
          <w:sz w:val="20"/>
        </w:rPr>
        <w:t>/ku/).</w:t>
      </w:r>
    </w:p>
    <w:p w:rsidR="00330AA8" w:rsidRPr="00477FC5" w:rsidRDefault="00330AA8" w:rsidP="00330AA8">
      <w:pPr>
        <w:tabs>
          <w:tab w:val="left" w:pos="1980"/>
        </w:tabs>
        <w:ind w:left="357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Zobrazené hranice parcel KN jsou pouze informativní. Upřesnění průběhu hranic je nutno ověřit geodetickým vytýčením hranic parcel v terénu!</w:t>
      </w:r>
    </w:p>
    <w:p w:rsidR="00330AA8" w:rsidRPr="00477FC5" w:rsidRDefault="00330AA8" w:rsidP="00330AA8">
      <w:pPr>
        <w:ind w:left="36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Podklady ze souboru popisných informací (SPI)katastru nemovitostí - údaje  získané z nahlížení do katastru nemovitostí (http://nahlizenidokn.cuzk.cz) v </w:t>
      </w:r>
      <w:r w:rsidR="00714C70">
        <w:rPr>
          <w:rFonts w:ascii="Arial" w:hAnsi="Arial"/>
          <w:sz w:val="20"/>
        </w:rPr>
        <w:t>11</w:t>
      </w:r>
      <w:r>
        <w:rPr>
          <w:rFonts w:ascii="Arial" w:hAnsi="Arial"/>
          <w:sz w:val="20"/>
        </w:rPr>
        <w:t>/2021</w:t>
      </w:r>
      <w:r w:rsidRPr="00477FC5">
        <w:rPr>
          <w:rFonts w:ascii="Arial" w:hAnsi="Arial"/>
          <w:sz w:val="20"/>
        </w:rPr>
        <w:t>.</w:t>
      </w:r>
    </w:p>
    <w:p w:rsidR="00330AA8" w:rsidRDefault="00330AA8" w:rsidP="00330AA8">
      <w:pPr>
        <w:ind w:left="357"/>
        <w:contextualSpacing/>
        <w:rPr>
          <w:rFonts w:ascii="Arial" w:hAnsi="Arial"/>
          <w:sz w:val="20"/>
        </w:rPr>
      </w:pPr>
      <w:proofErr w:type="gramStart"/>
      <w:r w:rsidRPr="00477FC5">
        <w:rPr>
          <w:rFonts w:ascii="Arial" w:hAnsi="Arial"/>
          <w:sz w:val="20"/>
        </w:rPr>
        <w:t>Geodetické  zaměření</w:t>
      </w:r>
      <w:proofErr w:type="gramEnd"/>
      <w:r w:rsidRPr="00477FC5">
        <w:rPr>
          <w:rFonts w:ascii="Arial" w:hAnsi="Arial"/>
          <w:sz w:val="20"/>
        </w:rPr>
        <w:t xml:space="preserve"> poskytnuté SŽG Praha, které provedla</w:t>
      </w:r>
      <w:r>
        <w:rPr>
          <w:rFonts w:ascii="Arial" w:hAnsi="Arial"/>
          <w:sz w:val="20"/>
        </w:rPr>
        <w:t xml:space="preserve"> SŽG Praha, pracoviště Plzeň, Sušická 1168/23, 326 00 Plzeň.</w:t>
      </w:r>
      <w:r w:rsidRPr="00477FC5">
        <w:rPr>
          <w:rFonts w:ascii="Arial" w:hAnsi="Arial"/>
          <w:sz w:val="20"/>
        </w:rPr>
        <w:t xml:space="preserve"> Zaměření bylo provedeno </w:t>
      </w:r>
      <w:r>
        <w:rPr>
          <w:rFonts w:ascii="Arial" w:hAnsi="Arial"/>
          <w:sz w:val="20"/>
        </w:rPr>
        <w:t>k lednu 2021</w:t>
      </w:r>
      <w:r w:rsidRPr="00477FC5">
        <w:rPr>
          <w:rFonts w:ascii="Arial" w:hAnsi="Arial"/>
          <w:sz w:val="20"/>
        </w:rPr>
        <w:t xml:space="preserve">, ověřil </w:t>
      </w:r>
      <w:r>
        <w:rPr>
          <w:rFonts w:ascii="Arial" w:hAnsi="Arial"/>
          <w:sz w:val="20"/>
        </w:rPr>
        <w:br/>
      </w:r>
      <w:r w:rsidRPr="00477FC5">
        <w:rPr>
          <w:rFonts w:ascii="Arial" w:hAnsi="Arial"/>
          <w:sz w:val="20"/>
        </w:rPr>
        <w:t xml:space="preserve">Ing. </w:t>
      </w:r>
      <w:r>
        <w:rPr>
          <w:rFonts w:ascii="Arial" w:hAnsi="Arial"/>
          <w:sz w:val="20"/>
        </w:rPr>
        <w:t>Roman Poustka pod pořadovým číslem 561/2021</w:t>
      </w:r>
      <w:r w:rsidRPr="00477FC5">
        <w:rPr>
          <w:rFonts w:ascii="Arial" w:hAnsi="Arial"/>
          <w:sz w:val="20"/>
        </w:rPr>
        <w:t xml:space="preserve"> dne </w:t>
      </w:r>
      <w:proofErr w:type="gramStart"/>
      <w:r>
        <w:rPr>
          <w:rFonts w:ascii="Arial" w:hAnsi="Arial"/>
          <w:sz w:val="20"/>
        </w:rPr>
        <w:t>13.1.2021</w:t>
      </w:r>
      <w:proofErr w:type="gramEnd"/>
      <w:r w:rsidRPr="00477FC5">
        <w:rPr>
          <w:rFonts w:ascii="Arial" w:hAnsi="Arial"/>
          <w:sz w:val="20"/>
        </w:rPr>
        <w:t>.</w:t>
      </w:r>
    </w:p>
    <w:p w:rsidR="00714C70" w:rsidRDefault="00714C70" w:rsidP="00330AA8">
      <w:pPr>
        <w:ind w:left="357"/>
        <w:contextualSpacing/>
        <w:rPr>
          <w:rFonts w:ascii="Arial" w:hAnsi="Arial"/>
          <w:sz w:val="20"/>
        </w:rPr>
      </w:pPr>
    </w:p>
    <w:p w:rsidR="00330AA8" w:rsidRDefault="00330AA8" w:rsidP="00330AA8">
      <w:pPr>
        <w:ind w:left="357"/>
        <w:contextualSpacing/>
        <w:rPr>
          <w:rFonts w:ascii="Arial" w:hAnsi="Arial"/>
          <w:sz w:val="20"/>
        </w:rPr>
      </w:pPr>
      <w:r w:rsidRPr="00D132D1">
        <w:rPr>
          <w:rFonts w:ascii="Arial" w:hAnsi="Arial"/>
          <w:sz w:val="20"/>
        </w:rPr>
        <w:t xml:space="preserve">Mapa Katastru nemovitostí je státní mapové dílo, které obsahuje zobrazení hranic pozemků v přesnosti a kvalitě odvozené od jejich geometrického a polohového určení v souboru geodetických informací příslušného Katastrálního úřadu. </w:t>
      </w:r>
    </w:p>
    <w:p w:rsidR="00330AA8" w:rsidRDefault="00330AA8" w:rsidP="00330AA8">
      <w:pPr>
        <w:ind w:left="357"/>
        <w:contextualSpacing/>
        <w:rPr>
          <w:rFonts w:ascii="Arial" w:hAnsi="Arial"/>
          <w:sz w:val="20"/>
        </w:rPr>
      </w:pPr>
    </w:p>
    <w:p w:rsidR="00330AA8" w:rsidRPr="00477FC5" w:rsidRDefault="00330AA8" w:rsidP="00330AA8">
      <w:pPr>
        <w:ind w:left="357"/>
        <w:contextualSpacing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Dotčené katastrální území:  </w:t>
      </w:r>
    </w:p>
    <w:p w:rsidR="00330AA8" w:rsidRDefault="00330AA8" w:rsidP="00330AA8">
      <w:pPr>
        <w:ind w:firstLine="709"/>
        <w:contextualSpacing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Okres </w:t>
      </w:r>
      <w:r>
        <w:rPr>
          <w:rFonts w:ascii="Arial" w:hAnsi="Arial"/>
          <w:sz w:val="20"/>
        </w:rPr>
        <w:t>Tachov</w:t>
      </w:r>
      <w:r w:rsidRPr="00477FC5">
        <w:rPr>
          <w:rFonts w:ascii="Arial" w:hAnsi="Arial"/>
          <w:sz w:val="20"/>
        </w:rPr>
        <w:t xml:space="preserve">: </w:t>
      </w:r>
      <w:r w:rsidRPr="00477FC5">
        <w:rPr>
          <w:rFonts w:ascii="Arial" w:hAnsi="Arial"/>
          <w:sz w:val="20"/>
        </w:rPr>
        <w:tab/>
      </w:r>
      <w:r>
        <w:rPr>
          <w:szCs w:val="20"/>
        </w:rPr>
        <w:t xml:space="preserve">Horšovský </w:t>
      </w:r>
      <w:proofErr w:type="gramStart"/>
      <w:r>
        <w:rPr>
          <w:szCs w:val="20"/>
        </w:rPr>
        <w:t>Týn</w:t>
      </w:r>
      <w:r>
        <w:rPr>
          <w:rFonts w:ascii="Arial" w:hAnsi="Arial"/>
          <w:sz w:val="20"/>
        </w:rPr>
        <w:t xml:space="preserve"> (</w:t>
      </w:r>
      <w:r w:rsidRPr="00477FC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644871</w:t>
      </w:r>
      <w:proofErr w:type="gramEnd"/>
      <w:r>
        <w:rPr>
          <w:rFonts w:ascii="Arial" w:hAnsi="Arial"/>
          <w:sz w:val="20"/>
        </w:rPr>
        <w:t xml:space="preserve"> </w:t>
      </w:r>
      <w:r w:rsidRPr="00477FC5">
        <w:rPr>
          <w:rFonts w:ascii="Arial" w:hAnsi="Arial"/>
          <w:sz w:val="20"/>
        </w:rPr>
        <w:t xml:space="preserve">– stav k </w:t>
      </w:r>
      <w:r>
        <w:rPr>
          <w:rFonts w:ascii="Arial" w:hAnsi="Arial"/>
          <w:sz w:val="20"/>
        </w:rPr>
        <w:t>07/2021</w:t>
      </w:r>
      <w:r w:rsidRPr="00477FC5">
        <w:rPr>
          <w:rFonts w:ascii="Arial" w:hAnsi="Arial"/>
          <w:sz w:val="20"/>
        </w:rPr>
        <w:t>)</w:t>
      </w:r>
    </w:p>
    <w:p w:rsidR="00500DFC" w:rsidRDefault="00500DFC" w:rsidP="00500DFC">
      <w:pPr>
        <w:pStyle w:val="Nadpis1"/>
      </w:pPr>
      <w:bookmarkStart w:id="36" w:name="_Toc93388722"/>
      <w:r w:rsidRPr="00472DDB">
        <w:t>7 Geometrické plány</w:t>
      </w:r>
      <w:bookmarkEnd w:id="35"/>
      <w:bookmarkEnd w:id="36"/>
    </w:p>
    <w:p w:rsidR="00500DFC" w:rsidRPr="00CC7A88" w:rsidRDefault="00DC0779" w:rsidP="00500DFC">
      <w:pPr>
        <w:ind w:left="426"/>
        <w:rPr>
          <w:rFonts w:ascii="Arial" w:hAnsi="Arial"/>
          <w:sz w:val="20"/>
        </w:rPr>
      </w:pPr>
      <w:r w:rsidRPr="00CC7A88">
        <w:rPr>
          <w:rFonts w:ascii="Arial" w:hAnsi="Arial"/>
          <w:sz w:val="20"/>
        </w:rPr>
        <w:t>Geometrický plán 2964-551/2020 pro rozdělení pozemků a vymezení rozsahu věcného břemene k části pozemku bude</w:t>
      </w:r>
      <w:r w:rsidR="00B435DE" w:rsidRPr="00CC7A88">
        <w:rPr>
          <w:rFonts w:ascii="Arial" w:hAnsi="Arial"/>
          <w:sz w:val="20"/>
        </w:rPr>
        <w:t xml:space="preserve"> zpracován </w:t>
      </w:r>
      <w:r w:rsidR="00CC7A88" w:rsidRPr="00CC7A88">
        <w:rPr>
          <w:rFonts w:ascii="Arial" w:hAnsi="Arial"/>
          <w:sz w:val="20"/>
        </w:rPr>
        <w:t xml:space="preserve">po oficiálním vyjádření města Horšovský Týn k novému pozemku </w:t>
      </w:r>
      <w:proofErr w:type="spellStart"/>
      <w:proofErr w:type="gramStart"/>
      <w:r w:rsidR="00CC7A88" w:rsidRPr="00CC7A88">
        <w:rPr>
          <w:rFonts w:ascii="Arial" w:hAnsi="Arial"/>
          <w:sz w:val="20"/>
        </w:rPr>
        <w:t>p.č</w:t>
      </w:r>
      <w:proofErr w:type="spellEnd"/>
      <w:r w:rsidR="00CC7A88" w:rsidRPr="00CC7A88">
        <w:rPr>
          <w:rFonts w:ascii="Arial" w:hAnsi="Arial"/>
          <w:sz w:val="20"/>
        </w:rPr>
        <w:t>.</w:t>
      </w:r>
      <w:proofErr w:type="gramEnd"/>
      <w:r w:rsidR="00CC7A88" w:rsidRPr="00CC7A88">
        <w:rPr>
          <w:rFonts w:ascii="Arial" w:hAnsi="Arial"/>
          <w:sz w:val="20"/>
        </w:rPr>
        <w:t xml:space="preserve"> 2650/9.</w:t>
      </w:r>
    </w:p>
    <w:p w:rsidR="00500DFC" w:rsidRPr="008B3352" w:rsidRDefault="00500DFC" w:rsidP="00500DFC">
      <w:pPr>
        <w:ind w:left="426"/>
        <w:rPr>
          <w:rFonts w:ascii="Arial" w:hAnsi="Arial"/>
          <w:color w:val="FF0000"/>
          <w:sz w:val="20"/>
        </w:rPr>
      </w:pPr>
      <w:r w:rsidRPr="00311CE7">
        <w:rPr>
          <w:rFonts w:ascii="Arial" w:hAnsi="Arial"/>
          <w:sz w:val="20"/>
        </w:rPr>
        <w:t>Náležitostmi a přesností odpovídá právním předpisům a podmínkám písemně dohodnutým s objednatelem.</w:t>
      </w:r>
      <w:r w:rsidRPr="008B3352">
        <w:rPr>
          <w:rFonts w:ascii="Arial" w:hAnsi="Arial"/>
          <w:color w:val="FF0000"/>
          <w:sz w:val="20"/>
        </w:rPr>
        <w:t xml:space="preserve">     </w:t>
      </w:r>
    </w:p>
    <w:p w:rsidR="00500DFC" w:rsidRPr="00477FC5" w:rsidRDefault="00500DFC" w:rsidP="00B435DE">
      <w:pPr>
        <w:ind w:left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</w:t>
      </w:r>
      <w:r w:rsidRPr="00477FC5">
        <w:rPr>
          <w:rFonts w:ascii="Arial" w:hAnsi="Arial"/>
          <w:sz w:val="20"/>
        </w:rPr>
        <w:t xml:space="preserve">                                              Ověřil: Ing. Bohuslav Richtr</w:t>
      </w:r>
    </w:p>
    <w:p w:rsidR="00500DFC" w:rsidRPr="00BA4680" w:rsidRDefault="00500DFC" w:rsidP="00500DFC">
      <w:pPr>
        <w:ind w:left="426"/>
        <w:rPr>
          <w:rFonts w:asciiTheme="majorHAnsi" w:hAnsiTheme="majorHAnsi"/>
          <w:color w:val="FF0000"/>
        </w:rPr>
      </w:pPr>
      <w:r w:rsidRPr="00E12154">
        <w:rPr>
          <w:rFonts w:asciiTheme="majorHAnsi" w:hAnsiTheme="majorHAnsi"/>
        </w:rPr>
        <w:t xml:space="preserve">Zpracoval: Ing. </w:t>
      </w:r>
      <w:r>
        <w:rPr>
          <w:rFonts w:asciiTheme="majorHAnsi" w:hAnsiTheme="majorHAnsi"/>
        </w:rPr>
        <w:t>Miroslav Izing                                    Číslo ověření</w:t>
      </w:r>
      <w:r w:rsidRPr="002E3CBA">
        <w:rPr>
          <w:rFonts w:asciiTheme="majorHAnsi" w:hAnsiTheme="majorHAnsi"/>
        </w:rPr>
        <w:t xml:space="preserve">: </w:t>
      </w:r>
    </w:p>
    <w:p w:rsidR="00500DFC" w:rsidRPr="002E3CBA" w:rsidRDefault="00500DFC" w:rsidP="00500DFC">
      <w:pPr>
        <w:ind w:left="4956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Ověřil dne:                               </w:t>
      </w:r>
    </w:p>
    <w:p w:rsidR="00641259" w:rsidRPr="004C0A1A" w:rsidRDefault="00641259">
      <w:pPr>
        <w:rPr>
          <w:rFonts w:asciiTheme="majorHAnsi" w:hAnsiTheme="majorHAnsi"/>
          <w:b/>
          <w:sz w:val="28"/>
          <w:szCs w:val="28"/>
        </w:rPr>
      </w:pPr>
    </w:p>
    <w:sectPr w:rsidR="00641259" w:rsidRPr="004C0A1A" w:rsidSect="00616107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6FD6"/>
    <w:multiLevelType w:val="hybridMultilevel"/>
    <w:tmpl w:val="030EA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B108F"/>
    <w:multiLevelType w:val="hybridMultilevel"/>
    <w:tmpl w:val="2E9A4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C5463"/>
    <w:multiLevelType w:val="hybridMultilevel"/>
    <w:tmpl w:val="96B8A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80457"/>
    <w:multiLevelType w:val="hybridMultilevel"/>
    <w:tmpl w:val="5E320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273EF9"/>
    <w:multiLevelType w:val="hybridMultilevel"/>
    <w:tmpl w:val="19960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4294F"/>
    <w:multiLevelType w:val="multilevel"/>
    <w:tmpl w:val="36DAB0E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BEE0E88"/>
    <w:multiLevelType w:val="hybridMultilevel"/>
    <w:tmpl w:val="B41C3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141CAB"/>
    <w:multiLevelType w:val="hybridMultilevel"/>
    <w:tmpl w:val="A17A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C15AC"/>
    <w:multiLevelType w:val="hybridMultilevel"/>
    <w:tmpl w:val="3CFAA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971"/>
    <w:rsid w:val="000051E5"/>
    <w:rsid w:val="000065BC"/>
    <w:rsid w:val="00012AF0"/>
    <w:rsid w:val="00012C31"/>
    <w:rsid w:val="00014916"/>
    <w:rsid w:val="00017581"/>
    <w:rsid w:val="000252E7"/>
    <w:rsid w:val="000257C2"/>
    <w:rsid w:val="00031151"/>
    <w:rsid w:val="000376D4"/>
    <w:rsid w:val="000418F0"/>
    <w:rsid w:val="000476AB"/>
    <w:rsid w:val="000500ED"/>
    <w:rsid w:val="0005148D"/>
    <w:rsid w:val="00051E40"/>
    <w:rsid w:val="00060079"/>
    <w:rsid w:val="000606EC"/>
    <w:rsid w:val="00065BB1"/>
    <w:rsid w:val="00067F54"/>
    <w:rsid w:val="00071524"/>
    <w:rsid w:val="000729B2"/>
    <w:rsid w:val="00077B31"/>
    <w:rsid w:val="000859E0"/>
    <w:rsid w:val="00092172"/>
    <w:rsid w:val="000A2CDF"/>
    <w:rsid w:val="000A3B8B"/>
    <w:rsid w:val="000A7C01"/>
    <w:rsid w:val="000B0CE1"/>
    <w:rsid w:val="000B4ACA"/>
    <w:rsid w:val="000B4DB5"/>
    <w:rsid w:val="000B6033"/>
    <w:rsid w:val="000B6209"/>
    <w:rsid w:val="000C457B"/>
    <w:rsid w:val="000D4F87"/>
    <w:rsid w:val="000E09F7"/>
    <w:rsid w:val="000E12F4"/>
    <w:rsid w:val="000E42E1"/>
    <w:rsid w:val="000F2ED8"/>
    <w:rsid w:val="000F6E65"/>
    <w:rsid w:val="000F77B7"/>
    <w:rsid w:val="001028E0"/>
    <w:rsid w:val="00105E00"/>
    <w:rsid w:val="00114727"/>
    <w:rsid w:val="00114EE2"/>
    <w:rsid w:val="0011574B"/>
    <w:rsid w:val="00126FEC"/>
    <w:rsid w:val="00134A55"/>
    <w:rsid w:val="00134DB3"/>
    <w:rsid w:val="001375F7"/>
    <w:rsid w:val="00141A0D"/>
    <w:rsid w:val="00143113"/>
    <w:rsid w:val="00143C8B"/>
    <w:rsid w:val="00146294"/>
    <w:rsid w:val="00150DB8"/>
    <w:rsid w:val="00153E78"/>
    <w:rsid w:val="00155B51"/>
    <w:rsid w:val="00162609"/>
    <w:rsid w:val="00172BD2"/>
    <w:rsid w:val="00175158"/>
    <w:rsid w:val="00182A4B"/>
    <w:rsid w:val="00192CCB"/>
    <w:rsid w:val="00192D51"/>
    <w:rsid w:val="001A260A"/>
    <w:rsid w:val="001A3544"/>
    <w:rsid w:val="001A7FFD"/>
    <w:rsid w:val="001B0D57"/>
    <w:rsid w:val="001B1D4C"/>
    <w:rsid w:val="001B2F08"/>
    <w:rsid w:val="001B4478"/>
    <w:rsid w:val="001B4D90"/>
    <w:rsid w:val="001B745B"/>
    <w:rsid w:val="001C008B"/>
    <w:rsid w:val="001C03B2"/>
    <w:rsid w:val="001C2368"/>
    <w:rsid w:val="001C2917"/>
    <w:rsid w:val="001C6971"/>
    <w:rsid w:val="001D4992"/>
    <w:rsid w:val="001D6CA5"/>
    <w:rsid w:val="001D7A06"/>
    <w:rsid w:val="001E0E26"/>
    <w:rsid w:val="001E359E"/>
    <w:rsid w:val="001F0BAA"/>
    <w:rsid w:val="001F1D47"/>
    <w:rsid w:val="001F1F69"/>
    <w:rsid w:val="001F26FE"/>
    <w:rsid w:val="001F6B75"/>
    <w:rsid w:val="001F7142"/>
    <w:rsid w:val="002016BA"/>
    <w:rsid w:val="00206DD6"/>
    <w:rsid w:val="00210619"/>
    <w:rsid w:val="0022164A"/>
    <w:rsid w:val="002227AE"/>
    <w:rsid w:val="002253FE"/>
    <w:rsid w:val="00230DD1"/>
    <w:rsid w:val="00230F03"/>
    <w:rsid w:val="00236BED"/>
    <w:rsid w:val="00236D52"/>
    <w:rsid w:val="00251DD7"/>
    <w:rsid w:val="002522BD"/>
    <w:rsid w:val="0025374D"/>
    <w:rsid w:val="00260C92"/>
    <w:rsid w:val="0026168F"/>
    <w:rsid w:val="00265013"/>
    <w:rsid w:val="0026618D"/>
    <w:rsid w:val="00266DC6"/>
    <w:rsid w:val="00274B23"/>
    <w:rsid w:val="00275E95"/>
    <w:rsid w:val="00276AF6"/>
    <w:rsid w:val="00286CDE"/>
    <w:rsid w:val="002954DF"/>
    <w:rsid w:val="00297AFC"/>
    <w:rsid w:val="002A2923"/>
    <w:rsid w:val="002A7D7F"/>
    <w:rsid w:val="002C2754"/>
    <w:rsid w:val="002C4A01"/>
    <w:rsid w:val="002C57BD"/>
    <w:rsid w:val="002D202E"/>
    <w:rsid w:val="002E3079"/>
    <w:rsid w:val="002E6A0A"/>
    <w:rsid w:val="002E745E"/>
    <w:rsid w:val="002E7B52"/>
    <w:rsid w:val="002F03AB"/>
    <w:rsid w:val="002F2C4E"/>
    <w:rsid w:val="002F471C"/>
    <w:rsid w:val="002F5E9B"/>
    <w:rsid w:val="002F6FC7"/>
    <w:rsid w:val="003007B2"/>
    <w:rsid w:val="00311CE7"/>
    <w:rsid w:val="00312D7D"/>
    <w:rsid w:val="00315160"/>
    <w:rsid w:val="003273BA"/>
    <w:rsid w:val="00330642"/>
    <w:rsid w:val="00330AA8"/>
    <w:rsid w:val="003374F8"/>
    <w:rsid w:val="00337A6B"/>
    <w:rsid w:val="00342DE0"/>
    <w:rsid w:val="00345C56"/>
    <w:rsid w:val="00347A57"/>
    <w:rsid w:val="00350C6E"/>
    <w:rsid w:val="00362655"/>
    <w:rsid w:val="00362CEB"/>
    <w:rsid w:val="003639AD"/>
    <w:rsid w:val="00364540"/>
    <w:rsid w:val="003733B1"/>
    <w:rsid w:val="00380470"/>
    <w:rsid w:val="0038108F"/>
    <w:rsid w:val="00381F1A"/>
    <w:rsid w:val="003831B6"/>
    <w:rsid w:val="003872A2"/>
    <w:rsid w:val="0039172A"/>
    <w:rsid w:val="00393ED8"/>
    <w:rsid w:val="0039524D"/>
    <w:rsid w:val="003A138E"/>
    <w:rsid w:val="003A147C"/>
    <w:rsid w:val="003A47D4"/>
    <w:rsid w:val="003B188F"/>
    <w:rsid w:val="003C0224"/>
    <w:rsid w:val="003C0684"/>
    <w:rsid w:val="003C3930"/>
    <w:rsid w:val="003C42AE"/>
    <w:rsid w:val="003D37E8"/>
    <w:rsid w:val="003E2687"/>
    <w:rsid w:val="003E3196"/>
    <w:rsid w:val="003E45AE"/>
    <w:rsid w:val="003E58BE"/>
    <w:rsid w:val="003F0620"/>
    <w:rsid w:val="003F32E6"/>
    <w:rsid w:val="004038AB"/>
    <w:rsid w:val="0040404E"/>
    <w:rsid w:val="00407DC1"/>
    <w:rsid w:val="00435418"/>
    <w:rsid w:val="00436B4C"/>
    <w:rsid w:val="004376C9"/>
    <w:rsid w:val="00440F1E"/>
    <w:rsid w:val="0044385D"/>
    <w:rsid w:val="00444D74"/>
    <w:rsid w:val="0046069E"/>
    <w:rsid w:val="004607B2"/>
    <w:rsid w:val="00473321"/>
    <w:rsid w:val="00483221"/>
    <w:rsid w:val="00483CBD"/>
    <w:rsid w:val="004923E1"/>
    <w:rsid w:val="00495ABE"/>
    <w:rsid w:val="004A6444"/>
    <w:rsid w:val="004B4E18"/>
    <w:rsid w:val="004B6C75"/>
    <w:rsid w:val="004C0A1A"/>
    <w:rsid w:val="004C1882"/>
    <w:rsid w:val="004F4FF0"/>
    <w:rsid w:val="004F599F"/>
    <w:rsid w:val="00500DFC"/>
    <w:rsid w:val="0050113B"/>
    <w:rsid w:val="00501B49"/>
    <w:rsid w:val="00502C59"/>
    <w:rsid w:val="0051337F"/>
    <w:rsid w:val="00522161"/>
    <w:rsid w:val="00523E1F"/>
    <w:rsid w:val="00527FC6"/>
    <w:rsid w:val="005304F8"/>
    <w:rsid w:val="005328A3"/>
    <w:rsid w:val="00532ED3"/>
    <w:rsid w:val="00534C41"/>
    <w:rsid w:val="005363EC"/>
    <w:rsid w:val="00536EAD"/>
    <w:rsid w:val="0054048B"/>
    <w:rsid w:val="005407B6"/>
    <w:rsid w:val="00544A37"/>
    <w:rsid w:val="00545EA1"/>
    <w:rsid w:val="00554FA8"/>
    <w:rsid w:val="005738A8"/>
    <w:rsid w:val="0057573B"/>
    <w:rsid w:val="00586C9D"/>
    <w:rsid w:val="005A05F8"/>
    <w:rsid w:val="005A253D"/>
    <w:rsid w:val="005A6269"/>
    <w:rsid w:val="005B3C1E"/>
    <w:rsid w:val="005B7731"/>
    <w:rsid w:val="005C14D3"/>
    <w:rsid w:val="005C2FA3"/>
    <w:rsid w:val="005E07C9"/>
    <w:rsid w:val="005E0ED0"/>
    <w:rsid w:val="005E1DF3"/>
    <w:rsid w:val="005F4633"/>
    <w:rsid w:val="005F656E"/>
    <w:rsid w:val="005F678D"/>
    <w:rsid w:val="006005A1"/>
    <w:rsid w:val="006034D3"/>
    <w:rsid w:val="006048CA"/>
    <w:rsid w:val="00605316"/>
    <w:rsid w:val="0061152A"/>
    <w:rsid w:val="006135A1"/>
    <w:rsid w:val="00616107"/>
    <w:rsid w:val="00617695"/>
    <w:rsid w:val="006200C0"/>
    <w:rsid w:val="00641259"/>
    <w:rsid w:val="006413C7"/>
    <w:rsid w:val="00641DB3"/>
    <w:rsid w:val="00643AC0"/>
    <w:rsid w:val="00654D1B"/>
    <w:rsid w:val="00655B7E"/>
    <w:rsid w:val="006614C1"/>
    <w:rsid w:val="0066225E"/>
    <w:rsid w:val="006652BB"/>
    <w:rsid w:val="0067009F"/>
    <w:rsid w:val="006717DD"/>
    <w:rsid w:val="00671939"/>
    <w:rsid w:val="00671EB9"/>
    <w:rsid w:val="00672CB5"/>
    <w:rsid w:val="006819AE"/>
    <w:rsid w:val="00691B3B"/>
    <w:rsid w:val="0069437A"/>
    <w:rsid w:val="006948EA"/>
    <w:rsid w:val="006971CB"/>
    <w:rsid w:val="006A4F03"/>
    <w:rsid w:val="006A5DC3"/>
    <w:rsid w:val="006B22A4"/>
    <w:rsid w:val="006B3F45"/>
    <w:rsid w:val="006B3FF1"/>
    <w:rsid w:val="006C05CE"/>
    <w:rsid w:val="006C0D5E"/>
    <w:rsid w:val="006C3608"/>
    <w:rsid w:val="006C4E70"/>
    <w:rsid w:val="006D041C"/>
    <w:rsid w:val="006D19B2"/>
    <w:rsid w:val="006E29E9"/>
    <w:rsid w:val="006F283C"/>
    <w:rsid w:val="006F560B"/>
    <w:rsid w:val="006F58CA"/>
    <w:rsid w:val="006F7E50"/>
    <w:rsid w:val="007002FF"/>
    <w:rsid w:val="00701C95"/>
    <w:rsid w:val="00704ED5"/>
    <w:rsid w:val="0071420F"/>
    <w:rsid w:val="00714C44"/>
    <w:rsid w:val="00714C70"/>
    <w:rsid w:val="00715ABE"/>
    <w:rsid w:val="007167EB"/>
    <w:rsid w:val="00733A4E"/>
    <w:rsid w:val="007344CB"/>
    <w:rsid w:val="0073516D"/>
    <w:rsid w:val="0073581B"/>
    <w:rsid w:val="007368AB"/>
    <w:rsid w:val="00736CB1"/>
    <w:rsid w:val="0075368A"/>
    <w:rsid w:val="00753B20"/>
    <w:rsid w:val="00763798"/>
    <w:rsid w:val="00766B21"/>
    <w:rsid w:val="00766B55"/>
    <w:rsid w:val="00771189"/>
    <w:rsid w:val="007713AE"/>
    <w:rsid w:val="00771F9B"/>
    <w:rsid w:val="0077719B"/>
    <w:rsid w:val="00780EE5"/>
    <w:rsid w:val="00785ED5"/>
    <w:rsid w:val="007B403B"/>
    <w:rsid w:val="007B67B6"/>
    <w:rsid w:val="007C153B"/>
    <w:rsid w:val="007C3B61"/>
    <w:rsid w:val="007C77FB"/>
    <w:rsid w:val="007D18A4"/>
    <w:rsid w:val="007D49C6"/>
    <w:rsid w:val="007D615F"/>
    <w:rsid w:val="007D6FED"/>
    <w:rsid w:val="007E173C"/>
    <w:rsid w:val="007E2BC2"/>
    <w:rsid w:val="007E50E7"/>
    <w:rsid w:val="007F2462"/>
    <w:rsid w:val="007F3B86"/>
    <w:rsid w:val="007F4B8B"/>
    <w:rsid w:val="008010FC"/>
    <w:rsid w:val="0080230D"/>
    <w:rsid w:val="008030C7"/>
    <w:rsid w:val="00805645"/>
    <w:rsid w:val="00806049"/>
    <w:rsid w:val="0081086D"/>
    <w:rsid w:val="00816336"/>
    <w:rsid w:val="00820592"/>
    <w:rsid w:val="00823E48"/>
    <w:rsid w:val="00843E57"/>
    <w:rsid w:val="00845705"/>
    <w:rsid w:val="00865D06"/>
    <w:rsid w:val="00881235"/>
    <w:rsid w:val="008846B8"/>
    <w:rsid w:val="008858B7"/>
    <w:rsid w:val="00885AF0"/>
    <w:rsid w:val="00886555"/>
    <w:rsid w:val="00887EB2"/>
    <w:rsid w:val="00887F4B"/>
    <w:rsid w:val="008915B4"/>
    <w:rsid w:val="0089305A"/>
    <w:rsid w:val="0089721F"/>
    <w:rsid w:val="008A27C8"/>
    <w:rsid w:val="008A37A9"/>
    <w:rsid w:val="008A5486"/>
    <w:rsid w:val="008B1D48"/>
    <w:rsid w:val="008B29B7"/>
    <w:rsid w:val="008B2AD1"/>
    <w:rsid w:val="008B32EB"/>
    <w:rsid w:val="008B3352"/>
    <w:rsid w:val="008B4DC1"/>
    <w:rsid w:val="008B69D9"/>
    <w:rsid w:val="008C2BB4"/>
    <w:rsid w:val="008C360C"/>
    <w:rsid w:val="008D34A0"/>
    <w:rsid w:val="008D5F1B"/>
    <w:rsid w:val="008D7253"/>
    <w:rsid w:val="008E21D2"/>
    <w:rsid w:val="008E493F"/>
    <w:rsid w:val="008E7EE9"/>
    <w:rsid w:val="008F2D40"/>
    <w:rsid w:val="008F5A0E"/>
    <w:rsid w:val="008F7303"/>
    <w:rsid w:val="00900EEB"/>
    <w:rsid w:val="00903B87"/>
    <w:rsid w:val="009050C8"/>
    <w:rsid w:val="00906371"/>
    <w:rsid w:val="00911010"/>
    <w:rsid w:val="00916E5B"/>
    <w:rsid w:val="00917149"/>
    <w:rsid w:val="00917F08"/>
    <w:rsid w:val="009206B9"/>
    <w:rsid w:val="00922DAD"/>
    <w:rsid w:val="0092724D"/>
    <w:rsid w:val="00930F80"/>
    <w:rsid w:val="009331F0"/>
    <w:rsid w:val="00933D6D"/>
    <w:rsid w:val="009433BA"/>
    <w:rsid w:val="00943881"/>
    <w:rsid w:val="00961913"/>
    <w:rsid w:val="0097230F"/>
    <w:rsid w:val="00981CD6"/>
    <w:rsid w:val="00982181"/>
    <w:rsid w:val="00983264"/>
    <w:rsid w:val="0098481E"/>
    <w:rsid w:val="00991586"/>
    <w:rsid w:val="009A1825"/>
    <w:rsid w:val="009A4347"/>
    <w:rsid w:val="009A6252"/>
    <w:rsid w:val="009A6316"/>
    <w:rsid w:val="009B1A30"/>
    <w:rsid w:val="009B31C8"/>
    <w:rsid w:val="009B3B9A"/>
    <w:rsid w:val="009B40B6"/>
    <w:rsid w:val="009B7628"/>
    <w:rsid w:val="009B7AC0"/>
    <w:rsid w:val="009C61FC"/>
    <w:rsid w:val="009D1AEA"/>
    <w:rsid w:val="009D55E4"/>
    <w:rsid w:val="009E0C7D"/>
    <w:rsid w:val="009F1D9E"/>
    <w:rsid w:val="009F2A80"/>
    <w:rsid w:val="009F7D27"/>
    <w:rsid w:val="00A0196A"/>
    <w:rsid w:val="00A04765"/>
    <w:rsid w:val="00A06610"/>
    <w:rsid w:val="00A118D9"/>
    <w:rsid w:val="00A2374C"/>
    <w:rsid w:val="00A26A34"/>
    <w:rsid w:val="00A27181"/>
    <w:rsid w:val="00A32CCA"/>
    <w:rsid w:val="00A33318"/>
    <w:rsid w:val="00A428D0"/>
    <w:rsid w:val="00A4346F"/>
    <w:rsid w:val="00A4354F"/>
    <w:rsid w:val="00A611DD"/>
    <w:rsid w:val="00A63028"/>
    <w:rsid w:val="00A91DDA"/>
    <w:rsid w:val="00A9590C"/>
    <w:rsid w:val="00A96716"/>
    <w:rsid w:val="00A973DE"/>
    <w:rsid w:val="00AA36F4"/>
    <w:rsid w:val="00AA3807"/>
    <w:rsid w:val="00AA386C"/>
    <w:rsid w:val="00AB1D9B"/>
    <w:rsid w:val="00AB37B3"/>
    <w:rsid w:val="00AB4773"/>
    <w:rsid w:val="00AC6915"/>
    <w:rsid w:val="00AD175F"/>
    <w:rsid w:val="00AE53FA"/>
    <w:rsid w:val="00AF583D"/>
    <w:rsid w:val="00AF7B9E"/>
    <w:rsid w:val="00B001DD"/>
    <w:rsid w:val="00B0078D"/>
    <w:rsid w:val="00B02A76"/>
    <w:rsid w:val="00B03E64"/>
    <w:rsid w:val="00B05D98"/>
    <w:rsid w:val="00B11853"/>
    <w:rsid w:val="00B12624"/>
    <w:rsid w:val="00B16557"/>
    <w:rsid w:val="00B16E05"/>
    <w:rsid w:val="00B251DC"/>
    <w:rsid w:val="00B27A73"/>
    <w:rsid w:val="00B324EF"/>
    <w:rsid w:val="00B34F71"/>
    <w:rsid w:val="00B36122"/>
    <w:rsid w:val="00B368A2"/>
    <w:rsid w:val="00B37214"/>
    <w:rsid w:val="00B435DE"/>
    <w:rsid w:val="00B45CBB"/>
    <w:rsid w:val="00B46DBB"/>
    <w:rsid w:val="00B5174E"/>
    <w:rsid w:val="00B573EC"/>
    <w:rsid w:val="00B600C9"/>
    <w:rsid w:val="00B6724C"/>
    <w:rsid w:val="00B73ACD"/>
    <w:rsid w:val="00B73D19"/>
    <w:rsid w:val="00B767B4"/>
    <w:rsid w:val="00B76EEA"/>
    <w:rsid w:val="00B76FD4"/>
    <w:rsid w:val="00B770CD"/>
    <w:rsid w:val="00B835D5"/>
    <w:rsid w:val="00B8696A"/>
    <w:rsid w:val="00BA3C02"/>
    <w:rsid w:val="00BA3F71"/>
    <w:rsid w:val="00BA4680"/>
    <w:rsid w:val="00BA689C"/>
    <w:rsid w:val="00BB0DC4"/>
    <w:rsid w:val="00BB3AF8"/>
    <w:rsid w:val="00BC004D"/>
    <w:rsid w:val="00BC09B0"/>
    <w:rsid w:val="00BC40EF"/>
    <w:rsid w:val="00BC4F67"/>
    <w:rsid w:val="00BD413E"/>
    <w:rsid w:val="00BD476B"/>
    <w:rsid w:val="00BD7221"/>
    <w:rsid w:val="00BE21A2"/>
    <w:rsid w:val="00BF273D"/>
    <w:rsid w:val="00BF2954"/>
    <w:rsid w:val="00BF4672"/>
    <w:rsid w:val="00BF48A6"/>
    <w:rsid w:val="00C06BDE"/>
    <w:rsid w:val="00C07E44"/>
    <w:rsid w:val="00C1168C"/>
    <w:rsid w:val="00C208B3"/>
    <w:rsid w:val="00C21D83"/>
    <w:rsid w:val="00C31954"/>
    <w:rsid w:val="00C400D5"/>
    <w:rsid w:val="00C419B9"/>
    <w:rsid w:val="00C479B0"/>
    <w:rsid w:val="00C54163"/>
    <w:rsid w:val="00C5669A"/>
    <w:rsid w:val="00C653B2"/>
    <w:rsid w:val="00C6653C"/>
    <w:rsid w:val="00C671B4"/>
    <w:rsid w:val="00C67780"/>
    <w:rsid w:val="00C801ED"/>
    <w:rsid w:val="00C846C0"/>
    <w:rsid w:val="00C8687D"/>
    <w:rsid w:val="00C90801"/>
    <w:rsid w:val="00C95A62"/>
    <w:rsid w:val="00C97823"/>
    <w:rsid w:val="00CA12DC"/>
    <w:rsid w:val="00CA3F9B"/>
    <w:rsid w:val="00CA3FAF"/>
    <w:rsid w:val="00CA783A"/>
    <w:rsid w:val="00CB11CE"/>
    <w:rsid w:val="00CB3B68"/>
    <w:rsid w:val="00CB4F32"/>
    <w:rsid w:val="00CB63E9"/>
    <w:rsid w:val="00CB7A4D"/>
    <w:rsid w:val="00CC6F0E"/>
    <w:rsid w:val="00CC7A88"/>
    <w:rsid w:val="00CD1F9F"/>
    <w:rsid w:val="00CD382A"/>
    <w:rsid w:val="00CD7C6A"/>
    <w:rsid w:val="00CE1EBC"/>
    <w:rsid w:val="00CE2666"/>
    <w:rsid w:val="00CE4A42"/>
    <w:rsid w:val="00CF4B9D"/>
    <w:rsid w:val="00CF5159"/>
    <w:rsid w:val="00CF59D9"/>
    <w:rsid w:val="00D00B81"/>
    <w:rsid w:val="00D01D06"/>
    <w:rsid w:val="00D05439"/>
    <w:rsid w:val="00D12386"/>
    <w:rsid w:val="00D132D1"/>
    <w:rsid w:val="00D138D4"/>
    <w:rsid w:val="00D17638"/>
    <w:rsid w:val="00D217F0"/>
    <w:rsid w:val="00D2312D"/>
    <w:rsid w:val="00D25347"/>
    <w:rsid w:val="00D34F99"/>
    <w:rsid w:val="00D5027E"/>
    <w:rsid w:val="00D50636"/>
    <w:rsid w:val="00D62A5A"/>
    <w:rsid w:val="00D70483"/>
    <w:rsid w:val="00D70C1C"/>
    <w:rsid w:val="00D724ED"/>
    <w:rsid w:val="00D735E4"/>
    <w:rsid w:val="00D74509"/>
    <w:rsid w:val="00D74C1A"/>
    <w:rsid w:val="00D75FF4"/>
    <w:rsid w:val="00D779E9"/>
    <w:rsid w:val="00D86CB8"/>
    <w:rsid w:val="00D87BC9"/>
    <w:rsid w:val="00D926D5"/>
    <w:rsid w:val="00D93FC8"/>
    <w:rsid w:val="00D95D55"/>
    <w:rsid w:val="00D971C0"/>
    <w:rsid w:val="00DA1946"/>
    <w:rsid w:val="00DB1B73"/>
    <w:rsid w:val="00DB4C88"/>
    <w:rsid w:val="00DB60E1"/>
    <w:rsid w:val="00DC04E4"/>
    <w:rsid w:val="00DC0779"/>
    <w:rsid w:val="00DC1AF0"/>
    <w:rsid w:val="00DC20F7"/>
    <w:rsid w:val="00DC59D8"/>
    <w:rsid w:val="00DE1965"/>
    <w:rsid w:val="00DF406C"/>
    <w:rsid w:val="00DF79EA"/>
    <w:rsid w:val="00E05248"/>
    <w:rsid w:val="00E05EE3"/>
    <w:rsid w:val="00E10BF1"/>
    <w:rsid w:val="00E12154"/>
    <w:rsid w:val="00E12677"/>
    <w:rsid w:val="00E21591"/>
    <w:rsid w:val="00E271E3"/>
    <w:rsid w:val="00E31C0B"/>
    <w:rsid w:val="00E341B9"/>
    <w:rsid w:val="00E42CA9"/>
    <w:rsid w:val="00E44642"/>
    <w:rsid w:val="00E4756B"/>
    <w:rsid w:val="00E57F1A"/>
    <w:rsid w:val="00E60D15"/>
    <w:rsid w:val="00E64801"/>
    <w:rsid w:val="00E669EB"/>
    <w:rsid w:val="00E66B5B"/>
    <w:rsid w:val="00E73A86"/>
    <w:rsid w:val="00E74239"/>
    <w:rsid w:val="00E90289"/>
    <w:rsid w:val="00E939A6"/>
    <w:rsid w:val="00E95B3F"/>
    <w:rsid w:val="00EA37B6"/>
    <w:rsid w:val="00EA5EBA"/>
    <w:rsid w:val="00EA6614"/>
    <w:rsid w:val="00EB2E29"/>
    <w:rsid w:val="00EB4936"/>
    <w:rsid w:val="00EC02E9"/>
    <w:rsid w:val="00EC08F2"/>
    <w:rsid w:val="00EC2B37"/>
    <w:rsid w:val="00EC391A"/>
    <w:rsid w:val="00ED5C60"/>
    <w:rsid w:val="00ED7E12"/>
    <w:rsid w:val="00EE593F"/>
    <w:rsid w:val="00EF0255"/>
    <w:rsid w:val="00EF204A"/>
    <w:rsid w:val="00EF3F04"/>
    <w:rsid w:val="00F03AB9"/>
    <w:rsid w:val="00F07680"/>
    <w:rsid w:val="00F10C03"/>
    <w:rsid w:val="00F112FC"/>
    <w:rsid w:val="00F13AC5"/>
    <w:rsid w:val="00F1448D"/>
    <w:rsid w:val="00F20DC1"/>
    <w:rsid w:val="00F2192B"/>
    <w:rsid w:val="00F241A6"/>
    <w:rsid w:val="00F25F16"/>
    <w:rsid w:val="00F27B90"/>
    <w:rsid w:val="00F328AF"/>
    <w:rsid w:val="00F328CB"/>
    <w:rsid w:val="00F42DE3"/>
    <w:rsid w:val="00F44956"/>
    <w:rsid w:val="00F45126"/>
    <w:rsid w:val="00F47683"/>
    <w:rsid w:val="00F6085F"/>
    <w:rsid w:val="00F60CCF"/>
    <w:rsid w:val="00F67117"/>
    <w:rsid w:val="00F7324E"/>
    <w:rsid w:val="00F8126B"/>
    <w:rsid w:val="00F85248"/>
    <w:rsid w:val="00F862C8"/>
    <w:rsid w:val="00F90117"/>
    <w:rsid w:val="00F92F3E"/>
    <w:rsid w:val="00FA0E18"/>
    <w:rsid w:val="00FA5551"/>
    <w:rsid w:val="00FA6D07"/>
    <w:rsid w:val="00FB12B3"/>
    <w:rsid w:val="00FB473F"/>
    <w:rsid w:val="00FC0189"/>
    <w:rsid w:val="00FC1CCD"/>
    <w:rsid w:val="00FC42AB"/>
    <w:rsid w:val="00FC6F31"/>
    <w:rsid w:val="00FD0FD3"/>
    <w:rsid w:val="00FD178D"/>
    <w:rsid w:val="00FD3E33"/>
    <w:rsid w:val="00FD5618"/>
    <w:rsid w:val="00FD7A22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Nadpis 0"/>
    <w:basedOn w:val="Normln"/>
    <w:next w:val="Normln"/>
    <w:link w:val="Nadpis1Char"/>
    <w:uiPriority w:val="9"/>
    <w:qFormat/>
    <w:rsid w:val="00500D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00D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0 Char"/>
    <w:basedOn w:val="Standardnpsmoodstavce"/>
    <w:link w:val="Nadpis1"/>
    <w:uiPriority w:val="9"/>
    <w:rsid w:val="00500DF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00DFC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Normlnsloupce">
    <w:name w:val="Normální sloupce"/>
    <w:basedOn w:val="Normln"/>
    <w:rsid w:val="00500DFC"/>
    <w:pPr>
      <w:tabs>
        <w:tab w:val="left" w:pos="3969"/>
      </w:tabs>
      <w:spacing w:after="120"/>
      <w:ind w:left="3969" w:hanging="3969"/>
      <w:jc w:val="both"/>
    </w:pPr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00DFC"/>
    <w:pPr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00DF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00DFC"/>
    <w:pPr>
      <w:spacing w:after="100"/>
      <w:ind w:left="22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0F2ED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F2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Nadpis 0"/>
    <w:basedOn w:val="Normln"/>
    <w:next w:val="Normln"/>
    <w:link w:val="Nadpis1Char"/>
    <w:uiPriority w:val="9"/>
    <w:qFormat/>
    <w:rsid w:val="00500D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00D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0 Char"/>
    <w:basedOn w:val="Standardnpsmoodstavce"/>
    <w:link w:val="Nadpis1"/>
    <w:uiPriority w:val="9"/>
    <w:rsid w:val="00500DF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00DFC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Normlnsloupce">
    <w:name w:val="Normální sloupce"/>
    <w:basedOn w:val="Normln"/>
    <w:rsid w:val="00500DFC"/>
    <w:pPr>
      <w:tabs>
        <w:tab w:val="left" w:pos="3969"/>
      </w:tabs>
      <w:spacing w:after="120"/>
      <w:ind w:left="3969" w:hanging="3969"/>
      <w:jc w:val="both"/>
    </w:pPr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00DFC"/>
    <w:pPr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00DF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00DFC"/>
    <w:pPr>
      <w:spacing w:after="100"/>
      <w:ind w:left="22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0F2ED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F2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1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C988A-35BF-401F-B487-CC1C5E3A9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8310</TotalTime>
  <Pages>7</Pages>
  <Words>1518</Words>
  <Characters>8960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Richard Hlous</cp:lastModifiedBy>
  <cp:revision>167</cp:revision>
  <cp:lastPrinted>2022-01-18T07:57:00Z</cp:lastPrinted>
  <dcterms:created xsi:type="dcterms:W3CDTF">2015-08-17T10:29:00Z</dcterms:created>
  <dcterms:modified xsi:type="dcterms:W3CDTF">2022-01-18T07:58:00Z</dcterms:modified>
</cp:coreProperties>
</file>